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78E6234A" w14:textId="6542FC05" w:rsidR="00AB20B3" w:rsidRPr="00AB20B3" w:rsidRDefault="00AB20B3" w:rsidP="00AB20B3">
      <w:pPr>
        <w:tabs>
          <w:tab w:val="left" w:pos="2835"/>
        </w:tabs>
        <w:spacing w:before="80"/>
        <w:ind w:left="709"/>
        <w:rPr>
          <w:b/>
          <w:kern w:val="2"/>
          <w:sz w:val="22"/>
          <w:szCs w:val="22"/>
          <w14:ligatures w14:val="standardContextual"/>
        </w:rPr>
      </w:pPr>
      <w:r w:rsidRPr="00AB20B3">
        <w:rPr>
          <w:kern w:val="2"/>
          <w:sz w:val="22"/>
          <w:szCs w:val="22"/>
          <w14:ligatures w14:val="standardContextual"/>
        </w:rPr>
        <w:t>dále jen</w:t>
      </w:r>
      <w:r w:rsidRPr="00AB20B3">
        <w:rPr>
          <w:b/>
          <w:kern w:val="2"/>
          <w:sz w:val="22"/>
          <w:szCs w:val="22"/>
          <w14:ligatures w14:val="standardContextual"/>
        </w:rPr>
        <w:t xml:space="preserve"> Objednatel č. 1</w:t>
      </w:r>
    </w:p>
    <w:p w14:paraId="2FE4CB64" w14:textId="77777777" w:rsidR="00AB20B3" w:rsidRPr="00AB20B3" w:rsidRDefault="00AB20B3" w:rsidP="00AB20B3">
      <w:pPr>
        <w:tabs>
          <w:tab w:val="left" w:pos="2835"/>
        </w:tabs>
        <w:spacing w:before="80"/>
        <w:ind w:left="709"/>
        <w:rPr>
          <w:kern w:val="2"/>
          <w:sz w:val="22"/>
          <w:szCs w:val="22"/>
          <w14:ligatures w14:val="standardContextual"/>
        </w:rPr>
      </w:pPr>
    </w:p>
    <w:p w14:paraId="775B7864" w14:textId="47B8595C" w:rsidR="00AB20B3" w:rsidRPr="00AB20B3" w:rsidRDefault="00AB20B3" w:rsidP="00D02500">
      <w:pPr>
        <w:tabs>
          <w:tab w:val="clear" w:pos="0"/>
          <w:tab w:val="left" w:pos="426"/>
        </w:tabs>
        <w:spacing w:after="120" w:line="276" w:lineRule="auto"/>
        <w:ind w:firstLine="709"/>
        <w:rPr>
          <w:b/>
          <w:kern w:val="2"/>
          <w:sz w:val="22"/>
          <w:szCs w:val="22"/>
          <w14:ligatures w14:val="standardContextual"/>
        </w:rPr>
      </w:pPr>
      <w:r>
        <w:rPr>
          <w:rFonts w:eastAsia="Calibri"/>
          <w:b/>
          <w:kern w:val="2"/>
          <w:sz w:val="22"/>
          <w:szCs w:val="22"/>
          <w:lang w:eastAsia="en-US"/>
          <w14:ligatures w14:val="standardContextual"/>
        </w:rPr>
        <w:t>Město Dobřichovice</w:t>
      </w:r>
    </w:p>
    <w:p w14:paraId="0B2695F5" w14:textId="747E535A" w:rsidR="00AB20B3" w:rsidRPr="00AB20B3" w:rsidRDefault="00AB20B3" w:rsidP="00D02500">
      <w:pPr>
        <w:tabs>
          <w:tab w:val="clear" w:pos="0"/>
          <w:tab w:val="left" w:pos="709"/>
        </w:tabs>
        <w:spacing w:line="360" w:lineRule="auto"/>
        <w:rPr>
          <w:kern w:val="2"/>
          <w:sz w:val="22"/>
          <w:szCs w:val="22"/>
          <w14:ligatures w14:val="standardContextual"/>
        </w:rPr>
      </w:pPr>
      <w:r w:rsidRPr="00AB20B3">
        <w:rPr>
          <w:kern w:val="2"/>
          <w:sz w:val="22"/>
          <w:szCs w:val="22"/>
          <w14:ligatures w14:val="standardContextual"/>
        </w:rPr>
        <w:tab/>
      </w:r>
      <w:r w:rsidRPr="00AB20B3">
        <w:rPr>
          <w:kern w:val="2"/>
          <w:sz w:val="22"/>
          <w:szCs w:val="22"/>
          <w14:ligatures w14:val="standardContextual"/>
        </w:rPr>
        <w:tab/>
        <w:t xml:space="preserve">se sídlem: </w:t>
      </w:r>
      <w:r w:rsidRPr="00AB20B3">
        <w:rPr>
          <w:kern w:val="2"/>
          <w:sz w:val="22"/>
          <w:szCs w:val="22"/>
          <w14:ligatures w14:val="standardContextual"/>
        </w:rPr>
        <w:tab/>
      </w:r>
      <w:r w:rsidRPr="00AB20B3">
        <w:rPr>
          <w:kern w:val="2"/>
          <w:sz w:val="22"/>
          <w:szCs w:val="22"/>
          <w14:ligatures w14:val="standardContextual"/>
        </w:rPr>
        <w:tab/>
      </w:r>
      <w:r w:rsidR="001A4E77" w:rsidRPr="00D02500">
        <w:rPr>
          <w:kern w:val="2"/>
          <w:sz w:val="22"/>
          <w:szCs w:val="22"/>
          <w14:ligatures w14:val="standardContextual"/>
        </w:rPr>
        <w:tab/>
      </w:r>
      <w:r w:rsidR="001A4E77" w:rsidRPr="00D02500">
        <w:rPr>
          <w:rFonts w:eastAsia="Calibri"/>
          <w:kern w:val="2"/>
          <w:sz w:val="22"/>
          <w:szCs w:val="22"/>
          <w:lang w:eastAsia="en-US"/>
          <w14:ligatures w14:val="standardContextual"/>
        </w:rPr>
        <w:t>Vítova 61, 252 29 Dobřichovice</w:t>
      </w:r>
    </w:p>
    <w:p w14:paraId="3D5D3399" w14:textId="77777777" w:rsidR="00D02500" w:rsidRPr="00D02500" w:rsidRDefault="00AB20B3" w:rsidP="00D02500">
      <w:pPr>
        <w:tabs>
          <w:tab w:val="clear" w:pos="0"/>
          <w:tab w:val="left" w:pos="709"/>
        </w:tabs>
        <w:spacing w:line="360" w:lineRule="auto"/>
        <w:rPr>
          <w:rFonts w:eastAsia="Calibri"/>
          <w:kern w:val="2"/>
          <w:sz w:val="22"/>
          <w:szCs w:val="22"/>
          <w:lang w:eastAsia="en-US"/>
          <w14:ligatures w14:val="standardContextual"/>
        </w:rPr>
      </w:pPr>
      <w:r w:rsidRPr="00AB20B3">
        <w:rPr>
          <w:kern w:val="2"/>
          <w:sz w:val="22"/>
          <w:szCs w:val="22"/>
          <w14:ligatures w14:val="standardContextual"/>
        </w:rPr>
        <w:tab/>
      </w:r>
      <w:r w:rsidRPr="00AB20B3">
        <w:rPr>
          <w:kern w:val="2"/>
          <w:sz w:val="22"/>
          <w:szCs w:val="22"/>
          <w14:ligatures w14:val="standardContextual"/>
        </w:rPr>
        <w:tab/>
        <w:t xml:space="preserve">zastoupené: </w:t>
      </w:r>
      <w:r w:rsidRPr="00AB20B3">
        <w:rPr>
          <w:kern w:val="2"/>
          <w:sz w:val="22"/>
          <w:szCs w:val="22"/>
          <w14:ligatures w14:val="standardContextual"/>
        </w:rPr>
        <w:tab/>
      </w:r>
      <w:r w:rsidRPr="00AB20B3">
        <w:rPr>
          <w:kern w:val="2"/>
          <w:sz w:val="22"/>
          <w:szCs w:val="22"/>
          <w14:ligatures w14:val="standardContextual"/>
        </w:rPr>
        <w:tab/>
      </w:r>
      <w:r w:rsidR="001A4E77" w:rsidRPr="00D02500">
        <w:rPr>
          <w:rFonts w:eastAsia="Calibri"/>
          <w:kern w:val="2"/>
          <w:sz w:val="22"/>
          <w:szCs w:val="22"/>
          <w:lang w:eastAsia="en-US"/>
          <w14:ligatures w14:val="standardContextual"/>
        </w:rPr>
        <w:t>Ing. Petrem Hamplem, starostou města</w:t>
      </w:r>
    </w:p>
    <w:p w14:paraId="3B7F2F52" w14:textId="3B915684" w:rsidR="00AB20B3" w:rsidRPr="00AB20B3" w:rsidRDefault="00D02500" w:rsidP="00D02500">
      <w:pPr>
        <w:tabs>
          <w:tab w:val="clear" w:pos="0"/>
          <w:tab w:val="left" w:pos="709"/>
        </w:tabs>
        <w:spacing w:line="276" w:lineRule="auto"/>
        <w:rPr>
          <w:kern w:val="2"/>
          <w:sz w:val="22"/>
          <w:szCs w:val="22"/>
          <w14:ligatures w14:val="standardContextual"/>
        </w:rPr>
      </w:pPr>
      <w:r w:rsidRPr="00D02500">
        <w:rPr>
          <w:rFonts w:eastAsia="Calibri"/>
          <w:kern w:val="2"/>
          <w:sz w:val="22"/>
          <w:szCs w:val="22"/>
          <w:lang w:eastAsia="en-US"/>
          <w14:ligatures w14:val="standardContextual"/>
        </w:rPr>
        <w:tab/>
      </w:r>
      <w:r w:rsidR="00AB20B3" w:rsidRPr="00AB20B3">
        <w:rPr>
          <w:kern w:val="2"/>
          <w:sz w:val="22"/>
          <w:szCs w:val="22"/>
          <w14:ligatures w14:val="standardContextual"/>
        </w:rPr>
        <w:tab/>
        <w:t xml:space="preserve">IČO: </w:t>
      </w:r>
      <w:r w:rsidR="00AB20B3" w:rsidRPr="00AB20B3">
        <w:rPr>
          <w:kern w:val="2"/>
          <w:sz w:val="22"/>
          <w:szCs w:val="22"/>
          <w14:ligatures w14:val="standardContextual"/>
        </w:rPr>
        <w:tab/>
      </w:r>
      <w:r w:rsidR="00AB20B3" w:rsidRPr="00AB20B3">
        <w:rPr>
          <w:kern w:val="2"/>
          <w:sz w:val="22"/>
          <w:szCs w:val="22"/>
          <w14:ligatures w14:val="standardContextual"/>
        </w:rPr>
        <w:tab/>
      </w:r>
      <w:r w:rsidR="00AB20B3" w:rsidRPr="00AB20B3">
        <w:rPr>
          <w:kern w:val="2"/>
          <w:sz w:val="22"/>
          <w:szCs w:val="22"/>
          <w14:ligatures w14:val="standardContextual"/>
        </w:rPr>
        <w:tab/>
      </w:r>
      <w:r w:rsidR="001A4E77" w:rsidRPr="00D02500">
        <w:rPr>
          <w:rFonts w:eastAsia="Calibri"/>
          <w:kern w:val="2"/>
          <w:sz w:val="22"/>
          <w:szCs w:val="22"/>
          <w:lang w:eastAsia="en-US"/>
          <w14:ligatures w14:val="standardContextual"/>
        </w:rPr>
        <w:t>00241181</w:t>
      </w:r>
    </w:p>
    <w:p w14:paraId="5A1EE625" w14:textId="1C898D0C" w:rsidR="00AB20B3" w:rsidRPr="00AB20B3" w:rsidRDefault="00AB20B3" w:rsidP="00D02500">
      <w:pPr>
        <w:tabs>
          <w:tab w:val="clear" w:pos="0"/>
          <w:tab w:val="left" w:pos="709"/>
          <w:tab w:val="left" w:pos="2835"/>
        </w:tabs>
        <w:spacing w:before="80" w:line="276" w:lineRule="auto"/>
        <w:rPr>
          <w:b/>
          <w:bCs/>
          <w:kern w:val="2"/>
          <w:sz w:val="22"/>
          <w:szCs w:val="22"/>
          <w14:ligatures w14:val="standardContextual"/>
        </w:rPr>
      </w:pPr>
      <w:r w:rsidRPr="00AB20B3">
        <w:rPr>
          <w:kern w:val="2"/>
          <w:sz w:val="22"/>
          <w:szCs w:val="22"/>
          <w14:ligatures w14:val="standardContextual"/>
        </w:rPr>
        <w:tab/>
      </w:r>
      <w:r w:rsidRPr="00AB20B3">
        <w:rPr>
          <w:kern w:val="2"/>
          <w:sz w:val="22"/>
          <w:szCs w:val="22"/>
          <w14:ligatures w14:val="standardContextual"/>
        </w:rPr>
        <w:tab/>
        <w:t xml:space="preserve">číslo účtu: </w:t>
      </w:r>
      <w:r w:rsidRPr="00AB20B3">
        <w:rPr>
          <w:kern w:val="2"/>
          <w:sz w:val="22"/>
          <w:szCs w:val="22"/>
          <w14:ligatures w14:val="standardContextual"/>
        </w:rPr>
        <w:tab/>
      </w:r>
      <w:r w:rsidR="001A4E77">
        <w:rPr>
          <w:rFonts w:eastAsia="Calibri"/>
          <w:kern w:val="2"/>
          <w:sz w:val="22"/>
          <w:szCs w:val="22"/>
          <w:lang w:eastAsia="en-US"/>
          <w14:ligatures w14:val="standardContextual"/>
        </w:rPr>
        <w:tab/>
      </w:r>
      <w:r w:rsidR="001A4E77">
        <w:rPr>
          <w:kern w:val="2"/>
          <w:sz w:val="22"/>
          <w:szCs w:val="22"/>
          <w14:ligatures w14:val="standardContextual"/>
        </w:rPr>
        <w:t>388029319/0800</w:t>
      </w:r>
    </w:p>
    <w:p w14:paraId="6E6FFCDE" w14:textId="77777777" w:rsidR="00AB20B3" w:rsidRPr="00AB20B3" w:rsidRDefault="00AB20B3" w:rsidP="00D02500">
      <w:pPr>
        <w:tabs>
          <w:tab w:val="left" w:pos="2835"/>
        </w:tabs>
        <w:spacing w:before="80" w:line="276" w:lineRule="auto"/>
        <w:ind w:left="709"/>
        <w:rPr>
          <w:kern w:val="2"/>
          <w:sz w:val="22"/>
          <w:szCs w:val="22"/>
          <w14:ligatures w14:val="standardContextual"/>
        </w:rPr>
      </w:pPr>
      <w:r w:rsidRPr="00AB20B3">
        <w:rPr>
          <w:kern w:val="2"/>
          <w:sz w:val="22"/>
          <w:szCs w:val="22"/>
          <w14:ligatures w14:val="standardContextual"/>
        </w:rPr>
        <w:t xml:space="preserve">č. smlouvy: </w:t>
      </w:r>
      <w:r w:rsidRPr="00AB20B3">
        <w:rPr>
          <w:kern w:val="2"/>
          <w:sz w:val="22"/>
          <w:szCs w:val="22"/>
          <w14:ligatures w14:val="standardContextual"/>
        </w:rPr>
        <w:tab/>
      </w:r>
      <w:r w:rsidRPr="00AB20B3">
        <w:rPr>
          <w:kern w:val="2"/>
          <w:sz w:val="22"/>
          <w:szCs w:val="22"/>
          <w:highlight w:val="lightGray"/>
          <w14:ligatures w14:val="standardContextual"/>
        </w:rPr>
        <w:fldChar w:fldCharType="begin">
          <w:ffData>
            <w:name w:val=""/>
            <w:enabled/>
            <w:calcOnExit w:val="0"/>
            <w:textInput>
              <w:default w:val="[BUDE DOPLNĚNO PŘED PODPISEM]"/>
              <w:format w:val="VELKÁ"/>
            </w:textInput>
          </w:ffData>
        </w:fldChar>
      </w:r>
      <w:r w:rsidRPr="00AB20B3">
        <w:rPr>
          <w:kern w:val="2"/>
          <w:sz w:val="22"/>
          <w:szCs w:val="22"/>
          <w:highlight w:val="lightGray"/>
          <w14:ligatures w14:val="standardContextual"/>
        </w:rPr>
        <w:instrText xml:space="preserve"> FORMTEXT </w:instrText>
      </w:r>
      <w:r w:rsidRPr="00AB20B3">
        <w:rPr>
          <w:kern w:val="2"/>
          <w:sz w:val="22"/>
          <w:szCs w:val="22"/>
          <w:highlight w:val="lightGray"/>
          <w14:ligatures w14:val="standardContextual"/>
        </w:rPr>
      </w:r>
      <w:r w:rsidRPr="00AB20B3">
        <w:rPr>
          <w:kern w:val="2"/>
          <w:sz w:val="22"/>
          <w:szCs w:val="22"/>
          <w:highlight w:val="lightGray"/>
          <w14:ligatures w14:val="standardContextual"/>
        </w:rPr>
        <w:fldChar w:fldCharType="separate"/>
      </w:r>
      <w:r w:rsidRPr="00AB20B3">
        <w:rPr>
          <w:noProof/>
          <w:kern w:val="2"/>
          <w:sz w:val="22"/>
          <w:szCs w:val="22"/>
          <w:highlight w:val="lightGray"/>
          <w14:ligatures w14:val="standardContextual"/>
        </w:rPr>
        <w:t>[BUDE DOPLNĚNO PŘED PODPISEM]</w:t>
      </w:r>
      <w:r w:rsidRPr="00AB20B3">
        <w:rPr>
          <w:kern w:val="2"/>
          <w:sz w:val="22"/>
          <w:szCs w:val="22"/>
          <w:highlight w:val="lightGray"/>
          <w14:ligatures w14:val="standardContextual"/>
        </w:rPr>
        <w:fldChar w:fldCharType="end"/>
      </w:r>
    </w:p>
    <w:p w14:paraId="5944D246" w14:textId="77777777" w:rsidR="00AB20B3" w:rsidRPr="00AB20B3" w:rsidRDefault="00AB20B3" w:rsidP="00D02500">
      <w:pPr>
        <w:tabs>
          <w:tab w:val="left" w:pos="2835"/>
        </w:tabs>
        <w:spacing w:before="80" w:line="276" w:lineRule="auto"/>
        <w:ind w:left="709"/>
        <w:rPr>
          <w:kern w:val="2"/>
          <w:sz w:val="22"/>
          <w:szCs w:val="22"/>
          <w14:ligatures w14:val="standardContextual"/>
        </w:rPr>
      </w:pPr>
      <w:r w:rsidRPr="00AB20B3">
        <w:rPr>
          <w:kern w:val="2"/>
          <w:sz w:val="22"/>
          <w:szCs w:val="22"/>
          <w14:ligatures w14:val="standardContextual"/>
        </w:rPr>
        <w:t>usnesení č.:</w:t>
      </w:r>
      <w:r w:rsidRPr="00AB20B3">
        <w:rPr>
          <w:kern w:val="2"/>
          <w:sz w:val="22"/>
          <w:szCs w:val="22"/>
          <w14:ligatures w14:val="standardContextual"/>
        </w:rPr>
        <w:tab/>
      </w:r>
      <w:r w:rsidRPr="00AB20B3">
        <w:rPr>
          <w:kern w:val="2"/>
          <w:sz w:val="22"/>
          <w:szCs w:val="22"/>
          <w:highlight w:val="lightGray"/>
          <w14:ligatures w14:val="standardContextual"/>
        </w:rPr>
        <w:fldChar w:fldCharType="begin">
          <w:ffData>
            <w:name w:val=""/>
            <w:enabled/>
            <w:calcOnExit w:val="0"/>
            <w:textInput>
              <w:default w:val="[BUDE DOPLNĚNO PŘED PODPISEM]"/>
              <w:format w:val="VELKÁ"/>
            </w:textInput>
          </w:ffData>
        </w:fldChar>
      </w:r>
      <w:r w:rsidRPr="00AB20B3">
        <w:rPr>
          <w:kern w:val="2"/>
          <w:sz w:val="22"/>
          <w:szCs w:val="22"/>
          <w:highlight w:val="lightGray"/>
          <w14:ligatures w14:val="standardContextual"/>
        </w:rPr>
        <w:instrText xml:space="preserve"> FORMTEXT </w:instrText>
      </w:r>
      <w:r w:rsidRPr="00AB20B3">
        <w:rPr>
          <w:kern w:val="2"/>
          <w:sz w:val="22"/>
          <w:szCs w:val="22"/>
          <w:highlight w:val="lightGray"/>
          <w14:ligatures w14:val="standardContextual"/>
        </w:rPr>
      </w:r>
      <w:r w:rsidRPr="00AB20B3">
        <w:rPr>
          <w:kern w:val="2"/>
          <w:sz w:val="22"/>
          <w:szCs w:val="22"/>
          <w:highlight w:val="lightGray"/>
          <w14:ligatures w14:val="standardContextual"/>
        </w:rPr>
        <w:fldChar w:fldCharType="separate"/>
      </w:r>
      <w:r w:rsidRPr="00AB20B3">
        <w:rPr>
          <w:noProof/>
          <w:kern w:val="2"/>
          <w:sz w:val="22"/>
          <w:szCs w:val="22"/>
          <w:highlight w:val="lightGray"/>
          <w14:ligatures w14:val="standardContextual"/>
        </w:rPr>
        <w:t>[BUDE DOPLNĚNO PŘED PODPISEM]</w:t>
      </w:r>
      <w:r w:rsidRPr="00AB20B3">
        <w:rPr>
          <w:kern w:val="2"/>
          <w:sz w:val="22"/>
          <w:szCs w:val="22"/>
          <w:highlight w:val="lightGray"/>
          <w14:ligatures w14:val="standardContextual"/>
        </w:rPr>
        <w:fldChar w:fldCharType="end"/>
      </w:r>
    </w:p>
    <w:p w14:paraId="4043AA8F" w14:textId="77777777" w:rsidR="00AB20B3" w:rsidRPr="00AB20B3" w:rsidRDefault="00AB20B3" w:rsidP="00D02500">
      <w:pPr>
        <w:tabs>
          <w:tab w:val="left" w:pos="2835"/>
        </w:tabs>
        <w:spacing w:before="80" w:line="276" w:lineRule="auto"/>
        <w:ind w:left="709"/>
        <w:rPr>
          <w:b/>
          <w:kern w:val="2"/>
          <w:sz w:val="22"/>
          <w:szCs w:val="22"/>
          <w14:ligatures w14:val="standardContextual"/>
        </w:rPr>
      </w:pPr>
      <w:r w:rsidRPr="00AB20B3">
        <w:rPr>
          <w:kern w:val="2"/>
          <w:sz w:val="22"/>
          <w:szCs w:val="22"/>
          <w14:ligatures w14:val="standardContextual"/>
        </w:rPr>
        <w:t>dále jen</w:t>
      </w:r>
      <w:r w:rsidRPr="00AB20B3">
        <w:rPr>
          <w:b/>
          <w:kern w:val="2"/>
          <w:sz w:val="22"/>
          <w:szCs w:val="22"/>
          <w14:ligatures w14:val="standardContextual"/>
        </w:rPr>
        <w:t xml:space="preserve"> Objednatel č. 2</w:t>
      </w:r>
    </w:p>
    <w:p w14:paraId="7EF315B3" w14:textId="77777777" w:rsidR="00AB20B3" w:rsidRPr="00AB20B3" w:rsidRDefault="00AB20B3" w:rsidP="00AB20B3">
      <w:pPr>
        <w:tabs>
          <w:tab w:val="left" w:pos="2835"/>
        </w:tabs>
        <w:spacing w:before="80"/>
        <w:ind w:left="709"/>
        <w:rPr>
          <w:kern w:val="2"/>
          <w:sz w:val="22"/>
          <w:szCs w:val="22"/>
          <w14:ligatures w14:val="standardContextual"/>
        </w:rPr>
      </w:pPr>
    </w:p>
    <w:p w14:paraId="4E94677E" w14:textId="77777777" w:rsidR="00AB20B3" w:rsidRPr="00AB20B3" w:rsidRDefault="00AB20B3" w:rsidP="00AB20B3">
      <w:pPr>
        <w:tabs>
          <w:tab w:val="clear" w:pos="284"/>
          <w:tab w:val="left" w:pos="709"/>
        </w:tabs>
        <w:spacing w:before="80"/>
        <w:rPr>
          <w:kern w:val="2"/>
          <w:sz w:val="22"/>
          <w:szCs w:val="22"/>
          <w14:ligatures w14:val="standardContextual"/>
        </w:rPr>
      </w:pPr>
      <w:r w:rsidRPr="00AB20B3">
        <w:rPr>
          <w:kern w:val="2"/>
          <w:sz w:val="22"/>
          <w:szCs w:val="22"/>
          <w14:ligatures w14:val="standardContextual"/>
        </w:rPr>
        <w:tab/>
        <w:t xml:space="preserve">společně dále jen </w:t>
      </w:r>
      <w:r w:rsidRPr="00AB20B3">
        <w:rPr>
          <w:b/>
          <w:kern w:val="2"/>
          <w:sz w:val="22"/>
          <w:szCs w:val="22"/>
          <w14:ligatures w14:val="standardContextual"/>
        </w:rPr>
        <w:t>„Objednatel“</w:t>
      </w:r>
      <w:r w:rsidRPr="00AB20B3">
        <w:rPr>
          <w:kern w:val="2"/>
          <w:sz w:val="22"/>
          <w:szCs w:val="22"/>
          <w14:ligatures w14:val="standardContextual"/>
        </w:rPr>
        <w:t xml:space="preserve"> na straně jedné</w:t>
      </w:r>
    </w:p>
    <w:p w14:paraId="4C3383A4" w14:textId="2E53232B"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BA4FEF6"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4742A6" w:rsidRPr="004742A6">
        <w:rPr>
          <w:b/>
          <w:sz w:val="22"/>
          <w:szCs w:val="22"/>
        </w:rPr>
        <w:t>II/115 hr. m. Prahy-Lety, rekonstrukce 2. úsek oblast Dobřichovice, Lety</w:t>
      </w:r>
      <w:r w:rsidRPr="00530AB0">
        <w:rPr>
          <w:sz w:val="22"/>
          <w:szCs w:val="22"/>
        </w:rPr>
        <w:t>“, a to v následujícím rozsahu:</w:t>
      </w:r>
    </w:p>
    <w:p w14:paraId="08C604A4" w14:textId="6C1F174C" w:rsidR="004742A6" w:rsidRPr="004742A6" w:rsidRDefault="004742A6" w:rsidP="004742A6">
      <w:pPr>
        <w:pStyle w:val="Textodst2slovan"/>
        <w:numPr>
          <w:ilvl w:val="0"/>
          <w:numId w:val="0"/>
        </w:numPr>
        <w:spacing w:before="80"/>
        <w:ind w:left="1416"/>
        <w:rPr>
          <w:sz w:val="22"/>
          <w:szCs w:val="22"/>
        </w:rPr>
      </w:pPr>
      <w:r w:rsidRPr="004742A6">
        <w:rPr>
          <w:sz w:val="22"/>
          <w:szCs w:val="22"/>
        </w:rPr>
        <w:t>Jedná se o opravu stávající komunikace, která zachovává stávající situační řešení. Oprava zachovává stávající vazby na křižující komunikace, sjezdy na účelové komunikace a zachovává přístupy na pozemky dle stávajícího stavu. Celková délka rekonstruovaného úseku - 2,8327 km. Součástí rekonstrukce je  i  úpravy křižovatky na OK „Nová okružní křižovatka Vítova – Pražská – Karlická v Dobřichovicích"". S opravou komunikace jsou spojeny pouze vyvolané investice – úprava křižovatek a sjezdů na</w:t>
      </w:r>
      <w:r>
        <w:rPr>
          <w:sz w:val="22"/>
          <w:szCs w:val="22"/>
        </w:rPr>
        <w:t xml:space="preserve"> </w:t>
      </w:r>
      <w:r w:rsidRPr="004742A6">
        <w:rPr>
          <w:sz w:val="22"/>
          <w:szCs w:val="22"/>
        </w:rPr>
        <w:t>pozemky v místech, kde dochází k optimalizaci výškového vedení. Případně ochrana nebo překládka stávajících vedení inženýrských sítí. Skutečný stav stávajících inženýrských sítí bude ověřen až po</w:t>
      </w:r>
    </w:p>
    <w:p w14:paraId="0FDB3148" w14:textId="69B1FC0B" w:rsidR="006A35F9" w:rsidRDefault="004742A6" w:rsidP="004742A6">
      <w:pPr>
        <w:pStyle w:val="Textodst2slovan"/>
        <w:numPr>
          <w:ilvl w:val="0"/>
          <w:numId w:val="0"/>
        </w:numPr>
        <w:spacing w:before="80"/>
        <w:ind w:left="1416"/>
        <w:rPr>
          <w:sz w:val="22"/>
          <w:szCs w:val="22"/>
        </w:rPr>
      </w:pPr>
      <w:r w:rsidRPr="004742A6">
        <w:rPr>
          <w:sz w:val="22"/>
          <w:szCs w:val="22"/>
        </w:rPr>
        <w:t>jejich odkopání ručním odkopem na staveništi. Je možné, že dojde k odhalení dožilých vedení nebo</w:t>
      </w:r>
      <w:r>
        <w:rPr>
          <w:sz w:val="22"/>
          <w:szCs w:val="22"/>
        </w:rPr>
        <w:t xml:space="preserve"> </w:t>
      </w:r>
      <w:r w:rsidRPr="004742A6">
        <w:rPr>
          <w:sz w:val="22"/>
          <w:szCs w:val="22"/>
        </w:rPr>
        <w:t>vedení veřejného osvětlení, o jehož existenci zhotovitel PD neobdržel dostatek informací od správce.</w:t>
      </w:r>
      <w:r>
        <w:rPr>
          <w:sz w:val="22"/>
          <w:szCs w:val="22"/>
        </w:rPr>
        <w:t xml:space="preserve"> </w:t>
      </w:r>
      <w:r w:rsidRPr="004742A6">
        <w:rPr>
          <w:sz w:val="22"/>
          <w:szCs w:val="22"/>
        </w:rPr>
        <w:t>V případě nalezení těchto sítí (nebo dožilých) bude postupováno v koordinaci se správcem sítě, který provede výměnu jako svou investici.</w:t>
      </w:r>
    </w:p>
    <w:p w14:paraId="528C158F" w14:textId="77777777" w:rsidR="004742A6" w:rsidRPr="00530AB0" w:rsidRDefault="004742A6" w:rsidP="004742A6">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lastRenderedPageBreak/>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w:t>
      </w:r>
      <w:r w:rsidRPr="00781CB4">
        <w:rPr>
          <w:sz w:val="22"/>
          <w:szCs w:val="22"/>
        </w:rPr>
        <w:lastRenderedPageBreak/>
        <w:t xml:space="preserve">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4F424FEC"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DD5E75">
        <w:rPr>
          <w:b/>
          <w:sz w:val="22"/>
          <w:szCs w:val="22"/>
        </w:rPr>
        <w:t>6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lastRenderedPageBreak/>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w:t>
      </w:r>
      <w:r w:rsidRPr="00DF5356">
        <w:rPr>
          <w:sz w:val="22"/>
          <w:szCs w:val="22"/>
        </w:rPr>
        <w:lastRenderedPageBreak/>
        <w:t>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w:t>
      </w:r>
      <w:r w:rsidRPr="004A1FD6">
        <w:rPr>
          <w:sz w:val="22"/>
          <w:szCs w:val="22"/>
        </w:rPr>
        <w:lastRenderedPageBreak/>
        <w:t xml:space="preserve">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w:t>
      </w:r>
      <w:r w:rsidRPr="0038024A">
        <w:rPr>
          <w:sz w:val="22"/>
          <w:szCs w:val="22"/>
        </w:rPr>
        <w:lastRenderedPageBreak/>
        <w:t xml:space="preserve">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w:t>
      </w:r>
      <w:r>
        <w:rPr>
          <w:sz w:val="22"/>
          <w:szCs w:val="22"/>
        </w:rPr>
        <w:lastRenderedPageBreak/>
        <w:t>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DD5E75" w:rsidRDefault="000A5912" w:rsidP="000A5912">
      <w:pPr>
        <w:pStyle w:val="Textodst1sl"/>
        <w:rPr>
          <w:sz w:val="22"/>
          <w:szCs w:val="22"/>
        </w:rPr>
      </w:pPr>
      <w:r w:rsidRPr="00DD5E75">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DD5E75" w:rsidRDefault="000A5912" w:rsidP="000A5912">
      <w:pPr>
        <w:pStyle w:val="Textodst1sl"/>
        <w:numPr>
          <w:ilvl w:val="0"/>
          <w:numId w:val="51"/>
        </w:numPr>
        <w:rPr>
          <w:sz w:val="22"/>
          <w:szCs w:val="22"/>
        </w:rPr>
      </w:pPr>
      <w:r w:rsidRPr="00DD5E75">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156ACEA4"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D62F01">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5D926675" w:rsidR="0015060E" w:rsidRPr="0015060E" w:rsidRDefault="0015060E" w:rsidP="0015060E">
      <w:pPr>
        <w:pStyle w:val="Textodst1sl"/>
        <w:rPr>
          <w:sz w:val="22"/>
          <w:szCs w:val="22"/>
        </w:rPr>
      </w:pPr>
      <w:bookmarkStart w:id="9" w:name="_Ref182774150"/>
      <w:bookmarkStart w:id="10"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D62F01">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bookmarkEnd w:id="10"/>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 xml:space="preserve">Objednatel není povinen převzít Dílo, resp. jeho část v případě, že některá v této Smlouvě stanovená přejímací zkouška nebyla úspěšná či v případě výskytu jiných závažných vad a </w:t>
      </w:r>
      <w:r w:rsidRPr="00B56F04">
        <w:rPr>
          <w:sz w:val="22"/>
          <w:szCs w:val="22"/>
        </w:rPr>
        <w:lastRenderedPageBreak/>
        <w:t>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r w:rsidRPr="00B56F04">
        <w:rPr>
          <w:sz w:val="22"/>
          <w:szCs w:val="22"/>
        </w:rPr>
        <w:lastRenderedPageBreak/>
        <w:t>(</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5714F4" w:rsidRDefault="00F30305" w:rsidP="008D6ED8">
      <w:pPr>
        <w:pStyle w:val="Textodst1sl"/>
        <w:numPr>
          <w:ilvl w:val="1"/>
          <w:numId w:val="10"/>
        </w:numPr>
        <w:rPr>
          <w:sz w:val="22"/>
          <w:szCs w:val="22"/>
        </w:rPr>
      </w:pPr>
      <w:bookmarkStart w:id="11" w:name="_Ref182768796"/>
      <w:r w:rsidRPr="005714F4">
        <w:rPr>
          <w:sz w:val="22"/>
          <w:szCs w:val="22"/>
        </w:rPr>
        <w:t>Smluvní strany se dohodly, že celková Cena Díla je stanovena jako neměnná a konečná a činí:</w:t>
      </w:r>
      <w:bookmarkEnd w:id="11"/>
    </w:p>
    <w:p w14:paraId="279EB62F" w14:textId="77777777" w:rsidR="00F30305" w:rsidRPr="005714F4" w:rsidRDefault="00F30305" w:rsidP="00F30305">
      <w:pPr>
        <w:pStyle w:val="Textodst1sl"/>
        <w:numPr>
          <w:ilvl w:val="0"/>
          <w:numId w:val="0"/>
        </w:numPr>
        <w:ind w:left="1430"/>
        <w:rPr>
          <w:sz w:val="22"/>
          <w:szCs w:val="22"/>
        </w:rPr>
      </w:pPr>
      <w:r w:rsidRPr="005714F4">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7430DD" w:rsidRPr="007430DD" w14:paraId="164B33BB" w14:textId="77777777" w:rsidTr="00630EA7">
        <w:tc>
          <w:tcPr>
            <w:tcW w:w="4848" w:type="dxa"/>
            <w:shd w:val="clear" w:color="auto" w:fill="auto"/>
          </w:tcPr>
          <w:p w14:paraId="5633CB80"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Cena Díla (všech stavebních objektů) bez DPH</w:t>
            </w:r>
          </w:p>
        </w:tc>
        <w:tc>
          <w:tcPr>
            <w:tcW w:w="3260" w:type="dxa"/>
            <w:shd w:val="clear" w:color="auto" w:fill="auto"/>
          </w:tcPr>
          <w:p w14:paraId="1C12BF8D"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r w:rsidR="007430DD" w:rsidRPr="007430DD" w14:paraId="26E58F5A" w14:textId="77777777" w:rsidTr="00630EA7">
        <w:tc>
          <w:tcPr>
            <w:tcW w:w="4848" w:type="dxa"/>
            <w:shd w:val="clear" w:color="auto" w:fill="auto"/>
          </w:tcPr>
          <w:p w14:paraId="5E0C468D"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DPH 21 %</w:t>
            </w:r>
          </w:p>
        </w:tc>
        <w:tc>
          <w:tcPr>
            <w:tcW w:w="3260" w:type="dxa"/>
            <w:shd w:val="clear" w:color="auto" w:fill="auto"/>
          </w:tcPr>
          <w:p w14:paraId="17FB8337"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r w:rsidR="007430DD" w:rsidRPr="007430DD" w14:paraId="0F20208B" w14:textId="77777777" w:rsidTr="00630EA7">
        <w:tc>
          <w:tcPr>
            <w:tcW w:w="4848" w:type="dxa"/>
            <w:shd w:val="clear" w:color="auto" w:fill="auto"/>
          </w:tcPr>
          <w:p w14:paraId="4FB93647"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Cena Díla včetně DPH</w:t>
            </w:r>
          </w:p>
        </w:tc>
        <w:tc>
          <w:tcPr>
            <w:tcW w:w="3260" w:type="dxa"/>
            <w:shd w:val="clear" w:color="auto" w:fill="auto"/>
          </w:tcPr>
          <w:p w14:paraId="0F641FAE"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bl>
    <w:p w14:paraId="5E8D2F2A" w14:textId="77777777" w:rsidR="007430DD" w:rsidRPr="007430DD" w:rsidRDefault="007430DD" w:rsidP="007430DD">
      <w:pPr>
        <w:tabs>
          <w:tab w:val="clear" w:pos="1701"/>
        </w:tabs>
        <w:spacing w:before="80"/>
        <w:ind w:left="1430"/>
        <w:outlineLvl w:val="1"/>
        <w:rPr>
          <w:kern w:val="2"/>
          <w:sz w:val="22"/>
          <w:szCs w:val="22"/>
          <w:highlight w:val="cyan"/>
          <w14:ligatures w14:val="standardContextua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7430DD" w:rsidRPr="007430DD" w14:paraId="51029EEE" w14:textId="77777777" w:rsidTr="00630EA7">
        <w:tc>
          <w:tcPr>
            <w:tcW w:w="4848" w:type="dxa"/>
            <w:shd w:val="clear" w:color="auto" w:fill="auto"/>
          </w:tcPr>
          <w:p w14:paraId="695740B6"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Cena stavebních objektů Objednatele č. 1 bez DPH</w:t>
            </w:r>
          </w:p>
        </w:tc>
        <w:tc>
          <w:tcPr>
            <w:tcW w:w="3260" w:type="dxa"/>
            <w:shd w:val="clear" w:color="auto" w:fill="auto"/>
          </w:tcPr>
          <w:p w14:paraId="535A79E1"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r w:rsidR="007430DD" w:rsidRPr="007430DD" w14:paraId="703B4E89" w14:textId="77777777" w:rsidTr="00630EA7">
        <w:tc>
          <w:tcPr>
            <w:tcW w:w="4848" w:type="dxa"/>
            <w:shd w:val="clear" w:color="auto" w:fill="auto"/>
          </w:tcPr>
          <w:p w14:paraId="6C97E367"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DPH 21 %</w:t>
            </w:r>
          </w:p>
        </w:tc>
        <w:tc>
          <w:tcPr>
            <w:tcW w:w="3260" w:type="dxa"/>
            <w:shd w:val="clear" w:color="auto" w:fill="auto"/>
          </w:tcPr>
          <w:p w14:paraId="19FBE98C"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r w:rsidR="007430DD" w:rsidRPr="007430DD" w14:paraId="4544BF0B" w14:textId="77777777" w:rsidTr="00630EA7">
        <w:tc>
          <w:tcPr>
            <w:tcW w:w="4848" w:type="dxa"/>
            <w:shd w:val="clear" w:color="auto" w:fill="auto"/>
          </w:tcPr>
          <w:p w14:paraId="2E40E431"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Cena stavebních objektů Objednatele č. 1 s DPH</w:t>
            </w:r>
          </w:p>
        </w:tc>
        <w:tc>
          <w:tcPr>
            <w:tcW w:w="3260" w:type="dxa"/>
            <w:shd w:val="clear" w:color="auto" w:fill="auto"/>
          </w:tcPr>
          <w:p w14:paraId="0A7F008C"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bl>
    <w:p w14:paraId="7961EE12" w14:textId="77777777" w:rsidR="007430DD" w:rsidRPr="007430DD" w:rsidRDefault="007430DD" w:rsidP="007430DD">
      <w:pPr>
        <w:tabs>
          <w:tab w:val="clear" w:pos="1701"/>
        </w:tabs>
        <w:spacing w:before="80"/>
        <w:ind w:left="1430"/>
        <w:outlineLvl w:val="1"/>
        <w:rPr>
          <w:kern w:val="2"/>
          <w:sz w:val="22"/>
          <w:szCs w:val="22"/>
          <w:highlight w:val="cyan"/>
          <w14:ligatures w14:val="standardContextua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7430DD" w:rsidRPr="007430DD" w14:paraId="1B66D833" w14:textId="77777777" w:rsidTr="00630EA7">
        <w:tc>
          <w:tcPr>
            <w:tcW w:w="4848" w:type="dxa"/>
            <w:shd w:val="clear" w:color="auto" w:fill="auto"/>
          </w:tcPr>
          <w:p w14:paraId="3CF72A04"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Cena stavebních objektů Objednatele č. 2 bez DPH</w:t>
            </w:r>
          </w:p>
        </w:tc>
        <w:tc>
          <w:tcPr>
            <w:tcW w:w="3260" w:type="dxa"/>
            <w:shd w:val="clear" w:color="auto" w:fill="auto"/>
          </w:tcPr>
          <w:p w14:paraId="7113B07E"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r w:rsidR="007430DD" w:rsidRPr="007430DD" w14:paraId="6A937A17" w14:textId="77777777" w:rsidTr="00630EA7">
        <w:tc>
          <w:tcPr>
            <w:tcW w:w="4848" w:type="dxa"/>
            <w:shd w:val="clear" w:color="auto" w:fill="auto"/>
          </w:tcPr>
          <w:p w14:paraId="5380CAE8"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DPH 21 %</w:t>
            </w:r>
          </w:p>
        </w:tc>
        <w:tc>
          <w:tcPr>
            <w:tcW w:w="3260" w:type="dxa"/>
            <w:shd w:val="clear" w:color="auto" w:fill="auto"/>
          </w:tcPr>
          <w:p w14:paraId="0EF510D5"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r w:rsidR="007430DD" w:rsidRPr="007430DD" w14:paraId="2AE17C4B" w14:textId="77777777" w:rsidTr="00630EA7">
        <w:tc>
          <w:tcPr>
            <w:tcW w:w="4848" w:type="dxa"/>
            <w:shd w:val="clear" w:color="auto" w:fill="auto"/>
          </w:tcPr>
          <w:p w14:paraId="36BFC5D5" w14:textId="77777777" w:rsidR="007430DD" w:rsidRPr="007430DD" w:rsidRDefault="007430DD" w:rsidP="007430DD">
            <w:pPr>
              <w:tabs>
                <w:tab w:val="clear" w:pos="1701"/>
              </w:tabs>
              <w:spacing w:before="80"/>
              <w:outlineLvl w:val="1"/>
              <w:rPr>
                <w:kern w:val="2"/>
                <w:sz w:val="22"/>
                <w:szCs w:val="22"/>
                <w14:ligatures w14:val="standardContextual"/>
              </w:rPr>
            </w:pPr>
            <w:r w:rsidRPr="007430DD">
              <w:rPr>
                <w:kern w:val="2"/>
                <w:sz w:val="22"/>
                <w:szCs w:val="22"/>
                <w14:ligatures w14:val="standardContextual"/>
              </w:rPr>
              <w:t>Cena stavebních objektů Objednatele č. 2 s DPH</w:t>
            </w:r>
          </w:p>
        </w:tc>
        <w:tc>
          <w:tcPr>
            <w:tcW w:w="3260" w:type="dxa"/>
            <w:shd w:val="clear" w:color="auto" w:fill="auto"/>
          </w:tcPr>
          <w:p w14:paraId="7615516B" w14:textId="77777777" w:rsidR="007430DD" w:rsidRPr="007430DD" w:rsidRDefault="007430DD" w:rsidP="007430DD">
            <w:pPr>
              <w:tabs>
                <w:tab w:val="clear" w:pos="1701"/>
              </w:tabs>
              <w:spacing w:before="80"/>
              <w:outlineLvl w:val="1"/>
              <w:rPr>
                <w:kern w:val="2"/>
                <w:sz w:val="22"/>
                <w:szCs w:val="22"/>
                <w:highlight w:val="cyan"/>
                <w14:ligatures w14:val="standardContextual"/>
              </w:rPr>
            </w:pPr>
            <w:r w:rsidRPr="007430DD">
              <w:rPr>
                <w:kern w:val="2"/>
                <w:sz w:val="22"/>
                <w:szCs w:val="22"/>
                <w:highlight w:val="cyan"/>
                <w14:ligatures w14:val="standardContextual"/>
              </w:rPr>
              <w:t>[BUDE DOPLNĚNO]</w:t>
            </w:r>
            <w:r w:rsidRPr="007430DD">
              <w:rPr>
                <w:kern w:val="2"/>
                <w:sz w:val="22"/>
                <w:szCs w:val="22"/>
                <w14:ligatures w14:val="standardContextual"/>
              </w:rPr>
              <w:t xml:space="preserve"> Kč</w:t>
            </w:r>
          </w:p>
        </w:tc>
      </w:tr>
    </w:tbl>
    <w:p w14:paraId="08A779EE" w14:textId="77777777" w:rsidR="007430DD" w:rsidRPr="00F04838" w:rsidRDefault="007430DD"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775DA93B" w:rsidR="00D7081F" w:rsidRDefault="00D7081F" w:rsidP="00D7081F">
      <w:pPr>
        <w:pStyle w:val="Textodst1sl"/>
        <w:numPr>
          <w:ilvl w:val="0"/>
          <w:numId w:val="0"/>
        </w:numPr>
        <w:ind w:left="1416"/>
        <w:rPr>
          <w:sz w:val="22"/>
          <w:szCs w:val="22"/>
        </w:rPr>
      </w:pPr>
      <w:r w:rsidRPr="00DD5E75">
        <w:rPr>
          <w:sz w:val="22"/>
          <w:szCs w:val="22"/>
        </w:rPr>
        <w:lastRenderedPageBreak/>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DD5E75">
        <w:rPr>
          <w:sz w:val="22"/>
          <w:szCs w:val="22"/>
        </w:rPr>
        <w:fldChar w:fldCharType="begin"/>
      </w:r>
      <w:r w:rsidR="008F1A09" w:rsidRPr="00DD5E75">
        <w:rPr>
          <w:sz w:val="22"/>
          <w:szCs w:val="22"/>
        </w:rPr>
        <w:instrText xml:space="preserve"> REF _Ref182770809 \r \h </w:instrText>
      </w:r>
      <w:r w:rsidR="00DD5E75">
        <w:rPr>
          <w:sz w:val="22"/>
          <w:szCs w:val="22"/>
        </w:rPr>
        <w:instrText xml:space="preserve"> \* MERGEFORMAT </w:instrText>
      </w:r>
      <w:r w:rsidR="008F1A09" w:rsidRPr="00DD5E75">
        <w:rPr>
          <w:sz w:val="22"/>
          <w:szCs w:val="22"/>
        </w:rPr>
      </w:r>
      <w:r w:rsidR="008F1A09" w:rsidRPr="00DD5E75">
        <w:rPr>
          <w:sz w:val="22"/>
          <w:szCs w:val="22"/>
        </w:rPr>
        <w:fldChar w:fldCharType="separate"/>
      </w:r>
      <w:r w:rsidR="00D62F01" w:rsidRPr="00DD5E75">
        <w:rPr>
          <w:sz w:val="22"/>
          <w:szCs w:val="22"/>
        </w:rPr>
        <w:t>6.7</w:t>
      </w:r>
      <w:r w:rsidR="008F1A09" w:rsidRPr="00DD5E75">
        <w:rPr>
          <w:sz w:val="22"/>
          <w:szCs w:val="22"/>
        </w:rPr>
        <w:fldChar w:fldCharType="end"/>
      </w:r>
      <w:r w:rsidR="008F1A09" w:rsidRPr="00DD5E75">
        <w:rPr>
          <w:sz w:val="22"/>
          <w:szCs w:val="22"/>
        </w:rPr>
        <w:t xml:space="preserve">. </w:t>
      </w:r>
      <w:r w:rsidRPr="00DD5E75">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DD5E75">
        <w:rPr>
          <w:sz w:val="22"/>
          <w:szCs w:val="22"/>
        </w:rPr>
        <w:t>ii</w:t>
      </w:r>
      <w:proofErr w:type="spellEnd"/>
      <w:r w:rsidRPr="00DD5E75">
        <w:rPr>
          <w:sz w:val="22"/>
          <w:szCs w:val="22"/>
        </w:rPr>
        <w:t>) oprava zjevně vadně uvedeného množství položky (např. chyba o řád), či (</w:t>
      </w:r>
      <w:proofErr w:type="spellStart"/>
      <w:r w:rsidRPr="00DD5E75">
        <w:rPr>
          <w:sz w:val="22"/>
          <w:szCs w:val="22"/>
        </w:rPr>
        <w:t>iii</w:t>
      </w:r>
      <w:proofErr w:type="spellEnd"/>
      <w:r w:rsidRPr="00DD5E75">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934D4F8"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CC7A0E">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2"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2"/>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lastRenderedPageBreak/>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C45FA0"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3D2D0CEA" w14:textId="77777777" w:rsidR="008334D2" w:rsidRDefault="00235AD9" w:rsidP="00235AD9">
      <w:pPr>
        <w:pStyle w:val="Textodst1sl"/>
        <w:numPr>
          <w:ilvl w:val="0"/>
          <w:numId w:val="0"/>
        </w:numPr>
        <w:ind w:left="1430"/>
        <w:rPr>
          <w:sz w:val="22"/>
          <w:szCs w:val="22"/>
        </w:rPr>
      </w:pPr>
      <w:r w:rsidRPr="008334D2">
        <w:rPr>
          <w:sz w:val="22"/>
          <w:szCs w:val="22"/>
        </w:rPr>
        <w:t xml:space="preserve">Faktury budou rozděleny na základě Smlouvy o spolupráci objednatelů </w:t>
      </w:r>
      <w:r w:rsidR="008334D2" w:rsidRPr="008334D2">
        <w:rPr>
          <w:sz w:val="22"/>
          <w:szCs w:val="22"/>
        </w:rPr>
        <w:br/>
      </w:r>
      <w:r w:rsidRPr="008334D2">
        <w:rPr>
          <w:sz w:val="22"/>
          <w:szCs w:val="22"/>
        </w:rPr>
        <w:t xml:space="preserve">č. </w:t>
      </w:r>
      <w:r w:rsidR="008334D2" w:rsidRPr="008334D2">
        <w:rPr>
          <w:sz w:val="22"/>
          <w:szCs w:val="22"/>
        </w:rPr>
        <w:t>SMLD-0280/00066001/2024</w:t>
      </w:r>
      <w:r w:rsidR="008334D2">
        <w:rPr>
          <w:sz w:val="22"/>
          <w:szCs w:val="22"/>
        </w:rPr>
        <w:t xml:space="preserve"> </w:t>
      </w:r>
      <w:r w:rsidRPr="008334D2">
        <w:rPr>
          <w:sz w:val="22"/>
          <w:szCs w:val="22"/>
        </w:rPr>
        <w:t>dle stavebních objektů pro Objednatele č. 1 a pro Objednatele č. 2.</w:t>
      </w:r>
      <w:r w:rsidR="008334D2">
        <w:rPr>
          <w:sz w:val="22"/>
          <w:szCs w:val="22"/>
        </w:rPr>
        <w:t xml:space="preserve"> </w:t>
      </w:r>
    </w:p>
    <w:p w14:paraId="11CBC6BD" w14:textId="502882C1" w:rsidR="00235AD9" w:rsidRPr="00235AD9" w:rsidRDefault="00235AD9" w:rsidP="00235AD9">
      <w:pPr>
        <w:pStyle w:val="Textodst1sl"/>
        <w:numPr>
          <w:ilvl w:val="0"/>
          <w:numId w:val="0"/>
        </w:numPr>
        <w:ind w:left="1430"/>
        <w:rPr>
          <w:sz w:val="22"/>
          <w:szCs w:val="22"/>
        </w:rPr>
      </w:pPr>
      <w:r w:rsidRPr="00235AD9">
        <w:rPr>
          <w:sz w:val="22"/>
          <w:szCs w:val="22"/>
        </w:rPr>
        <w:t>Stavební objekty financované Objednatelem č. 1:</w:t>
      </w:r>
    </w:p>
    <w:p w14:paraId="1FD47889" w14:textId="77777777" w:rsidR="00901C4B" w:rsidRDefault="00901C4B" w:rsidP="00235AD9">
      <w:pPr>
        <w:pStyle w:val="Textodst1sl"/>
        <w:numPr>
          <w:ilvl w:val="0"/>
          <w:numId w:val="0"/>
        </w:numPr>
        <w:ind w:left="1430"/>
        <w:rPr>
          <w:sz w:val="20"/>
        </w:rPr>
      </w:pPr>
      <w:r>
        <w:fldChar w:fldCharType="begin"/>
      </w:r>
      <w:r>
        <w:instrText xml:space="preserve"> LINK Excel.Sheet.12 "C:\\Users\\josef.tesar\\AppData\\Local\\Microsoft\\Windows\\INetCache\\Content.MSO\\Kopie listu SP_LETY_vcetne_cen.xlsx" "Rekapitulace!R12C1:R32C2" \a \f 4 \h </w:instrText>
      </w:r>
      <w:r>
        <w:fldChar w:fldCharType="separate"/>
      </w:r>
    </w:p>
    <w:tbl>
      <w:tblPr>
        <w:tblW w:w="7160" w:type="dxa"/>
        <w:tblInd w:w="1413" w:type="dxa"/>
        <w:tblCellMar>
          <w:left w:w="70" w:type="dxa"/>
          <w:right w:w="70" w:type="dxa"/>
        </w:tblCellMar>
        <w:tblLook w:val="04A0" w:firstRow="1" w:lastRow="0" w:firstColumn="1" w:lastColumn="0" w:noHBand="0" w:noVBand="1"/>
      </w:tblPr>
      <w:tblGrid>
        <w:gridCol w:w="3580"/>
        <w:gridCol w:w="3580"/>
      </w:tblGrid>
      <w:tr w:rsidR="00901C4B" w:rsidRPr="00901C4B" w14:paraId="025521CA" w14:textId="77777777" w:rsidTr="006A4310">
        <w:trPr>
          <w:trHeight w:val="290"/>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C4827" w14:textId="6ABE411A"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001-1</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14:paraId="5538E279"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Vedlejší rozpočtové náklady (VRN)</w:t>
            </w:r>
          </w:p>
        </w:tc>
      </w:tr>
      <w:tr w:rsidR="00901C4B" w:rsidRPr="00901C4B" w14:paraId="71B44007"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16FDF018"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022</w:t>
            </w:r>
          </w:p>
        </w:tc>
        <w:tc>
          <w:tcPr>
            <w:tcW w:w="3580" w:type="dxa"/>
            <w:tcBorders>
              <w:top w:val="nil"/>
              <w:left w:val="nil"/>
              <w:bottom w:val="single" w:sz="4" w:space="0" w:color="auto"/>
              <w:right w:val="single" w:sz="4" w:space="0" w:color="auto"/>
            </w:tcBorders>
            <w:shd w:val="clear" w:color="auto" w:fill="auto"/>
            <w:vAlign w:val="center"/>
            <w:hideMark/>
          </w:tcPr>
          <w:p w14:paraId="26F0748E"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Příprava staveniště 2. úsek</w:t>
            </w:r>
          </w:p>
        </w:tc>
      </w:tr>
      <w:tr w:rsidR="00901C4B" w:rsidRPr="00901C4B" w14:paraId="4C55EFDF"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2B094195"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101.1 (OK)</w:t>
            </w:r>
          </w:p>
        </w:tc>
        <w:tc>
          <w:tcPr>
            <w:tcW w:w="3580" w:type="dxa"/>
            <w:tcBorders>
              <w:top w:val="nil"/>
              <w:left w:val="nil"/>
              <w:bottom w:val="single" w:sz="4" w:space="0" w:color="auto"/>
              <w:right w:val="single" w:sz="4" w:space="0" w:color="auto"/>
            </w:tcBorders>
            <w:shd w:val="clear" w:color="auto" w:fill="auto"/>
            <w:vAlign w:val="center"/>
            <w:hideMark/>
          </w:tcPr>
          <w:p w14:paraId="1D25C07B"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Dopravní </w:t>
            </w:r>
            <w:proofErr w:type="gramStart"/>
            <w:r w:rsidRPr="00901C4B">
              <w:rPr>
                <w:rFonts w:ascii="Arial" w:hAnsi="Arial" w:cs="Arial"/>
                <w:color w:val="000000"/>
                <w:sz w:val="20"/>
              </w:rPr>
              <w:t>část - silnice</w:t>
            </w:r>
            <w:proofErr w:type="gramEnd"/>
            <w:r w:rsidRPr="00901C4B">
              <w:rPr>
                <w:rFonts w:ascii="Arial" w:hAnsi="Arial" w:cs="Arial"/>
                <w:color w:val="000000"/>
                <w:sz w:val="20"/>
              </w:rPr>
              <w:t xml:space="preserve"> II. a III. třídy</w:t>
            </w:r>
          </w:p>
        </w:tc>
      </w:tr>
      <w:tr w:rsidR="00901C4B" w:rsidRPr="00901C4B" w14:paraId="1BE30382" w14:textId="77777777" w:rsidTr="006A4310">
        <w:trPr>
          <w:trHeight w:val="5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17E018E7"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102.1</w:t>
            </w:r>
          </w:p>
        </w:tc>
        <w:tc>
          <w:tcPr>
            <w:tcW w:w="3580" w:type="dxa"/>
            <w:tcBorders>
              <w:top w:val="nil"/>
              <w:left w:val="nil"/>
              <w:bottom w:val="single" w:sz="4" w:space="0" w:color="auto"/>
              <w:right w:val="single" w:sz="4" w:space="0" w:color="auto"/>
            </w:tcBorders>
            <w:shd w:val="clear" w:color="auto" w:fill="auto"/>
            <w:vAlign w:val="center"/>
            <w:hideMark/>
          </w:tcPr>
          <w:p w14:paraId="0B28160F"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Rekonstrukce komunikace, 2. úsek, km 0,000-0,820</w:t>
            </w:r>
          </w:p>
        </w:tc>
      </w:tr>
      <w:tr w:rsidR="00901C4B" w:rsidRPr="00901C4B" w14:paraId="0F19CA98" w14:textId="77777777" w:rsidTr="006A4310">
        <w:trPr>
          <w:trHeight w:val="5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6F0A65B2"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102.1.1</w:t>
            </w:r>
          </w:p>
        </w:tc>
        <w:tc>
          <w:tcPr>
            <w:tcW w:w="3580" w:type="dxa"/>
            <w:tcBorders>
              <w:top w:val="nil"/>
              <w:left w:val="nil"/>
              <w:bottom w:val="single" w:sz="4" w:space="0" w:color="auto"/>
              <w:right w:val="single" w:sz="4" w:space="0" w:color="auto"/>
            </w:tcBorders>
            <w:shd w:val="clear" w:color="auto" w:fill="auto"/>
            <w:vAlign w:val="center"/>
            <w:hideMark/>
          </w:tcPr>
          <w:p w14:paraId="7CEC44D6"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Rekonstrukce komunikace, 2. úsek, km 0,000-0,034 - obnova vozovky</w:t>
            </w:r>
          </w:p>
        </w:tc>
      </w:tr>
      <w:tr w:rsidR="00901C4B" w:rsidRPr="00901C4B" w14:paraId="7D8AFFC9" w14:textId="77777777" w:rsidTr="006A4310">
        <w:trPr>
          <w:trHeight w:val="5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6B7DDEA4"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102.1.2</w:t>
            </w:r>
          </w:p>
        </w:tc>
        <w:tc>
          <w:tcPr>
            <w:tcW w:w="3580" w:type="dxa"/>
            <w:tcBorders>
              <w:top w:val="nil"/>
              <w:left w:val="nil"/>
              <w:bottom w:val="single" w:sz="4" w:space="0" w:color="auto"/>
              <w:right w:val="single" w:sz="4" w:space="0" w:color="auto"/>
            </w:tcBorders>
            <w:shd w:val="clear" w:color="auto" w:fill="auto"/>
            <w:vAlign w:val="center"/>
            <w:hideMark/>
          </w:tcPr>
          <w:p w14:paraId="56D326F9"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Rekonstrukce komunikace, 2. úsek, km 0,034-0,820- údržba povrchu</w:t>
            </w:r>
          </w:p>
        </w:tc>
      </w:tr>
      <w:tr w:rsidR="00901C4B" w:rsidRPr="00901C4B" w14:paraId="5C58891A" w14:textId="77777777" w:rsidTr="006A4310">
        <w:trPr>
          <w:trHeight w:val="5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5883C059"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102.2</w:t>
            </w:r>
          </w:p>
        </w:tc>
        <w:tc>
          <w:tcPr>
            <w:tcW w:w="3580" w:type="dxa"/>
            <w:tcBorders>
              <w:top w:val="nil"/>
              <w:left w:val="nil"/>
              <w:bottom w:val="single" w:sz="4" w:space="0" w:color="auto"/>
              <w:right w:val="single" w:sz="4" w:space="0" w:color="auto"/>
            </w:tcBorders>
            <w:shd w:val="clear" w:color="auto" w:fill="auto"/>
            <w:vAlign w:val="center"/>
            <w:hideMark/>
          </w:tcPr>
          <w:p w14:paraId="5176F9C3"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Rekonstrukce komunikace, 2. úsek, km 0,820-2,055</w:t>
            </w:r>
          </w:p>
        </w:tc>
      </w:tr>
      <w:tr w:rsidR="00901C4B" w:rsidRPr="00901C4B" w14:paraId="08FBC5DB" w14:textId="77777777" w:rsidTr="006A4310">
        <w:trPr>
          <w:trHeight w:val="5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4B908D6D"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102.3</w:t>
            </w:r>
          </w:p>
        </w:tc>
        <w:tc>
          <w:tcPr>
            <w:tcW w:w="3580" w:type="dxa"/>
            <w:tcBorders>
              <w:top w:val="nil"/>
              <w:left w:val="nil"/>
              <w:bottom w:val="single" w:sz="4" w:space="0" w:color="auto"/>
              <w:right w:val="single" w:sz="4" w:space="0" w:color="auto"/>
            </w:tcBorders>
            <w:shd w:val="clear" w:color="auto" w:fill="auto"/>
            <w:vAlign w:val="center"/>
            <w:hideMark/>
          </w:tcPr>
          <w:p w14:paraId="038E666B"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Rekonstrukce komunikace, 2. úsek, km 2,055-KÚ</w:t>
            </w:r>
          </w:p>
        </w:tc>
      </w:tr>
      <w:tr w:rsidR="00901C4B" w:rsidRPr="00901C4B" w14:paraId="66A5EB2C"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3DE211C4"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112</w:t>
            </w:r>
          </w:p>
        </w:tc>
        <w:tc>
          <w:tcPr>
            <w:tcW w:w="3580" w:type="dxa"/>
            <w:tcBorders>
              <w:top w:val="nil"/>
              <w:left w:val="nil"/>
              <w:bottom w:val="single" w:sz="4" w:space="0" w:color="auto"/>
              <w:right w:val="single" w:sz="4" w:space="0" w:color="auto"/>
            </w:tcBorders>
            <w:shd w:val="clear" w:color="auto" w:fill="auto"/>
            <w:vAlign w:val="center"/>
            <w:hideMark/>
          </w:tcPr>
          <w:p w14:paraId="24D05051"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Sjezdy, 2. úsek</w:t>
            </w:r>
          </w:p>
        </w:tc>
      </w:tr>
      <w:tr w:rsidR="00901C4B" w:rsidRPr="00901C4B" w14:paraId="543211AB"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063BD639"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113</w:t>
            </w:r>
          </w:p>
        </w:tc>
        <w:tc>
          <w:tcPr>
            <w:tcW w:w="3580" w:type="dxa"/>
            <w:tcBorders>
              <w:top w:val="nil"/>
              <w:left w:val="nil"/>
              <w:bottom w:val="single" w:sz="4" w:space="0" w:color="auto"/>
              <w:right w:val="single" w:sz="4" w:space="0" w:color="auto"/>
            </w:tcBorders>
            <w:shd w:val="clear" w:color="auto" w:fill="auto"/>
            <w:vAlign w:val="center"/>
            <w:hideMark/>
          </w:tcPr>
          <w:p w14:paraId="4095F703"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Úprava chodníku Dobřichovice</w:t>
            </w:r>
          </w:p>
        </w:tc>
      </w:tr>
      <w:tr w:rsidR="00901C4B" w:rsidRPr="00901C4B" w14:paraId="6F440D9B"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1FDCB653"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181</w:t>
            </w:r>
          </w:p>
        </w:tc>
        <w:tc>
          <w:tcPr>
            <w:tcW w:w="3580" w:type="dxa"/>
            <w:tcBorders>
              <w:top w:val="nil"/>
              <w:left w:val="nil"/>
              <w:bottom w:val="single" w:sz="4" w:space="0" w:color="auto"/>
              <w:right w:val="single" w:sz="4" w:space="0" w:color="auto"/>
            </w:tcBorders>
            <w:shd w:val="clear" w:color="auto" w:fill="auto"/>
            <w:vAlign w:val="center"/>
            <w:hideMark/>
          </w:tcPr>
          <w:p w14:paraId="714B4286"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Dopravně inženýrská opatření</w:t>
            </w:r>
          </w:p>
        </w:tc>
      </w:tr>
      <w:tr w:rsidR="00901C4B" w:rsidRPr="00901C4B" w14:paraId="2EE67638"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20CAE820"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201</w:t>
            </w:r>
          </w:p>
        </w:tc>
        <w:tc>
          <w:tcPr>
            <w:tcW w:w="3580" w:type="dxa"/>
            <w:tcBorders>
              <w:top w:val="nil"/>
              <w:left w:val="nil"/>
              <w:bottom w:val="single" w:sz="4" w:space="0" w:color="auto"/>
              <w:right w:val="single" w:sz="4" w:space="0" w:color="auto"/>
            </w:tcBorders>
            <w:shd w:val="clear" w:color="auto" w:fill="auto"/>
            <w:vAlign w:val="center"/>
            <w:hideMark/>
          </w:tcPr>
          <w:p w14:paraId="2337CDFF"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Oprava mostu ev. č. 155-009</w:t>
            </w:r>
          </w:p>
        </w:tc>
      </w:tr>
      <w:tr w:rsidR="00901C4B" w:rsidRPr="00901C4B" w14:paraId="1406B6E0"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5A52203A"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302</w:t>
            </w:r>
          </w:p>
        </w:tc>
        <w:tc>
          <w:tcPr>
            <w:tcW w:w="3580" w:type="dxa"/>
            <w:tcBorders>
              <w:top w:val="nil"/>
              <w:left w:val="nil"/>
              <w:bottom w:val="single" w:sz="4" w:space="0" w:color="auto"/>
              <w:right w:val="single" w:sz="4" w:space="0" w:color="auto"/>
            </w:tcBorders>
            <w:shd w:val="clear" w:color="auto" w:fill="auto"/>
            <w:vAlign w:val="center"/>
            <w:hideMark/>
          </w:tcPr>
          <w:p w14:paraId="1BAB41C4"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Odvodnění komunikace, 2. úsek</w:t>
            </w:r>
          </w:p>
        </w:tc>
      </w:tr>
      <w:tr w:rsidR="00901C4B" w:rsidRPr="00901C4B" w14:paraId="2496AD77"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60A26B77"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303</w:t>
            </w:r>
          </w:p>
        </w:tc>
        <w:tc>
          <w:tcPr>
            <w:tcW w:w="3580" w:type="dxa"/>
            <w:tcBorders>
              <w:top w:val="nil"/>
              <w:left w:val="nil"/>
              <w:bottom w:val="single" w:sz="4" w:space="0" w:color="auto"/>
              <w:right w:val="single" w:sz="4" w:space="0" w:color="auto"/>
            </w:tcBorders>
            <w:shd w:val="clear" w:color="auto" w:fill="auto"/>
            <w:vAlign w:val="center"/>
            <w:hideMark/>
          </w:tcPr>
          <w:p w14:paraId="5201A7FE"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Ochrana kanalizace</w:t>
            </w:r>
          </w:p>
        </w:tc>
      </w:tr>
      <w:tr w:rsidR="00901C4B" w:rsidRPr="00901C4B" w14:paraId="24659F11"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4389812D"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304</w:t>
            </w:r>
          </w:p>
        </w:tc>
        <w:tc>
          <w:tcPr>
            <w:tcW w:w="3580" w:type="dxa"/>
            <w:tcBorders>
              <w:top w:val="nil"/>
              <w:left w:val="nil"/>
              <w:bottom w:val="single" w:sz="4" w:space="0" w:color="auto"/>
              <w:right w:val="single" w:sz="4" w:space="0" w:color="auto"/>
            </w:tcBorders>
            <w:shd w:val="clear" w:color="auto" w:fill="auto"/>
            <w:vAlign w:val="center"/>
            <w:hideMark/>
          </w:tcPr>
          <w:p w14:paraId="0D2D781D"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Ochrana vodovodu</w:t>
            </w:r>
          </w:p>
        </w:tc>
      </w:tr>
      <w:tr w:rsidR="00901C4B" w:rsidRPr="00901C4B" w14:paraId="6D181A46" w14:textId="77777777" w:rsidTr="006A4310">
        <w:trPr>
          <w:trHeight w:val="5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6994214C"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321</w:t>
            </w:r>
          </w:p>
        </w:tc>
        <w:tc>
          <w:tcPr>
            <w:tcW w:w="3580" w:type="dxa"/>
            <w:tcBorders>
              <w:top w:val="nil"/>
              <w:left w:val="nil"/>
              <w:bottom w:val="single" w:sz="4" w:space="0" w:color="auto"/>
              <w:right w:val="single" w:sz="4" w:space="0" w:color="auto"/>
            </w:tcBorders>
            <w:shd w:val="clear" w:color="auto" w:fill="auto"/>
            <w:vAlign w:val="center"/>
            <w:hideMark/>
          </w:tcPr>
          <w:p w14:paraId="72CE3D71"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Odvodnění komunikace, 2. úsek, km 2,530 - 2,820</w:t>
            </w:r>
          </w:p>
        </w:tc>
      </w:tr>
      <w:tr w:rsidR="00901C4B" w:rsidRPr="00901C4B" w14:paraId="09C7A600" w14:textId="77777777" w:rsidTr="006A4310">
        <w:trPr>
          <w:trHeight w:val="5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50B4E3F1"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322</w:t>
            </w:r>
          </w:p>
        </w:tc>
        <w:tc>
          <w:tcPr>
            <w:tcW w:w="3580" w:type="dxa"/>
            <w:tcBorders>
              <w:top w:val="nil"/>
              <w:left w:val="nil"/>
              <w:bottom w:val="single" w:sz="4" w:space="0" w:color="auto"/>
              <w:right w:val="single" w:sz="4" w:space="0" w:color="auto"/>
            </w:tcBorders>
            <w:shd w:val="clear" w:color="auto" w:fill="auto"/>
            <w:vAlign w:val="center"/>
            <w:hideMark/>
          </w:tcPr>
          <w:p w14:paraId="46997FC6"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Odvodnění komunikace, 2. úsek, vedlejší</w:t>
            </w:r>
          </w:p>
        </w:tc>
      </w:tr>
      <w:tr w:rsidR="00901C4B" w:rsidRPr="00901C4B" w14:paraId="5F44D7F2"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4B380406"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404</w:t>
            </w:r>
          </w:p>
        </w:tc>
        <w:tc>
          <w:tcPr>
            <w:tcW w:w="3580" w:type="dxa"/>
            <w:tcBorders>
              <w:top w:val="nil"/>
              <w:left w:val="nil"/>
              <w:bottom w:val="single" w:sz="4" w:space="0" w:color="auto"/>
              <w:right w:val="single" w:sz="4" w:space="0" w:color="auto"/>
            </w:tcBorders>
            <w:shd w:val="clear" w:color="auto" w:fill="auto"/>
            <w:vAlign w:val="center"/>
            <w:hideMark/>
          </w:tcPr>
          <w:p w14:paraId="3EFF3298"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Ochrana kabelů NN</w:t>
            </w:r>
          </w:p>
        </w:tc>
      </w:tr>
      <w:tr w:rsidR="00901C4B" w:rsidRPr="00901C4B" w14:paraId="39CBCDD8"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6F1D39E0"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405</w:t>
            </w:r>
          </w:p>
        </w:tc>
        <w:tc>
          <w:tcPr>
            <w:tcW w:w="3580" w:type="dxa"/>
            <w:tcBorders>
              <w:top w:val="nil"/>
              <w:left w:val="nil"/>
              <w:bottom w:val="single" w:sz="4" w:space="0" w:color="auto"/>
              <w:right w:val="single" w:sz="4" w:space="0" w:color="auto"/>
            </w:tcBorders>
            <w:shd w:val="clear" w:color="auto" w:fill="auto"/>
            <w:vAlign w:val="center"/>
            <w:hideMark/>
          </w:tcPr>
          <w:p w14:paraId="4F4233D8"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Ochrana kabelů VO a NN</w:t>
            </w:r>
          </w:p>
        </w:tc>
      </w:tr>
      <w:tr w:rsidR="00901C4B" w:rsidRPr="00901C4B" w14:paraId="068F777C"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5AA4B248"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406</w:t>
            </w:r>
          </w:p>
        </w:tc>
        <w:tc>
          <w:tcPr>
            <w:tcW w:w="3580" w:type="dxa"/>
            <w:tcBorders>
              <w:top w:val="nil"/>
              <w:left w:val="nil"/>
              <w:bottom w:val="single" w:sz="4" w:space="0" w:color="auto"/>
              <w:right w:val="single" w:sz="4" w:space="0" w:color="auto"/>
            </w:tcBorders>
            <w:shd w:val="clear" w:color="auto" w:fill="auto"/>
            <w:vAlign w:val="center"/>
            <w:hideMark/>
          </w:tcPr>
          <w:p w14:paraId="7B5853B0"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Ochrana sdělovacích kabelů</w:t>
            </w:r>
          </w:p>
        </w:tc>
      </w:tr>
      <w:tr w:rsidR="00901C4B" w:rsidRPr="00901C4B" w14:paraId="567A58B5"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48E77CEE"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 xml:space="preserve">    SO 501</w:t>
            </w:r>
          </w:p>
        </w:tc>
        <w:tc>
          <w:tcPr>
            <w:tcW w:w="3580" w:type="dxa"/>
            <w:tcBorders>
              <w:top w:val="nil"/>
              <w:left w:val="nil"/>
              <w:bottom w:val="single" w:sz="4" w:space="0" w:color="auto"/>
              <w:right w:val="single" w:sz="4" w:space="0" w:color="auto"/>
            </w:tcBorders>
            <w:shd w:val="clear" w:color="auto" w:fill="auto"/>
            <w:vAlign w:val="center"/>
            <w:hideMark/>
          </w:tcPr>
          <w:p w14:paraId="73B088BB" w14:textId="77777777" w:rsidR="00901C4B" w:rsidRPr="00901C4B" w:rsidRDefault="00901C4B" w:rsidP="00901C4B">
            <w:pPr>
              <w:tabs>
                <w:tab w:val="clear" w:pos="0"/>
                <w:tab w:val="clear" w:pos="284"/>
                <w:tab w:val="clear" w:pos="1701"/>
              </w:tabs>
              <w:jc w:val="left"/>
              <w:rPr>
                <w:rFonts w:ascii="Arial" w:hAnsi="Arial" w:cs="Arial"/>
                <w:color w:val="000000"/>
                <w:sz w:val="20"/>
              </w:rPr>
            </w:pPr>
            <w:r w:rsidRPr="00901C4B">
              <w:rPr>
                <w:rFonts w:ascii="Arial" w:hAnsi="Arial" w:cs="Arial"/>
                <w:color w:val="000000"/>
                <w:sz w:val="20"/>
              </w:rPr>
              <w:t>Ochrana STL plynovodu</w:t>
            </w:r>
          </w:p>
        </w:tc>
      </w:tr>
    </w:tbl>
    <w:p w14:paraId="5193E8D2" w14:textId="2EA9EB73" w:rsidR="00235AD9" w:rsidRPr="00235AD9" w:rsidRDefault="00901C4B" w:rsidP="00235AD9">
      <w:pPr>
        <w:pStyle w:val="Textodst1sl"/>
        <w:numPr>
          <w:ilvl w:val="0"/>
          <w:numId w:val="0"/>
        </w:numPr>
        <w:ind w:left="1430"/>
        <w:rPr>
          <w:sz w:val="22"/>
          <w:szCs w:val="22"/>
        </w:rPr>
      </w:pPr>
      <w:r>
        <w:rPr>
          <w:sz w:val="22"/>
          <w:szCs w:val="22"/>
        </w:rPr>
        <w:lastRenderedPageBreak/>
        <w:fldChar w:fldCharType="end"/>
      </w:r>
    </w:p>
    <w:p w14:paraId="3257A7EB" w14:textId="77777777" w:rsidR="00235AD9" w:rsidRPr="00235AD9" w:rsidRDefault="00235AD9" w:rsidP="00235AD9">
      <w:pPr>
        <w:pStyle w:val="Textodst1sl"/>
        <w:numPr>
          <w:ilvl w:val="0"/>
          <w:numId w:val="0"/>
        </w:numPr>
        <w:ind w:left="1430"/>
        <w:rPr>
          <w:sz w:val="22"/>
          <w:szCs w:val="22"/>
        </w:rPr>
      </w:pPr>
      <w:r w:rsidRPr="00235AD9">
        <w:rPr>
          <w:sz w:val="22"/>
          <w:szCs w:val="22"/>
        </w:rPr>
        <w:t>Stavební objekty financované Objednatelem č. 2:</w:t>
      </w:r>
    </w:p>
    <w:p w14:paraId="52EEFE89" w14:textId="77777777" w:rsidR="006A4310" w:rsidRDefault="006A4310" w:rsidP="00235AD9">
      <w:pPr>
        <w:pStyle w:val="Textodst1sl"/>
        <w:numPr>
          <w:ilvl w:val="0"/>
          <w:numId w:val="0"/>
        </w:numPr>
        <w:ind w:left="1430"/>
        <w:rPr>
          <w:sz w:val="20"/>
        </w:rPr>
      </w:pPr>
      <w:r>
        <w:fldChar w:fldCharType="begin"/>
      </w:r>
      <w:r>
        <w:instrText xml:space="preserve"> LINK Excel.Sheet.12 "C:\\Users\\josef.tesar\\AppData\\Local\\Microsoft\\Windows\\INetCache\\Content.MSO\\Kopie listu SP_LETY_vcetne_cen.xlsx" "Rekapitulace!R34C1:R39C2" \a \f 4 \h </w:instrText>
      </w:r>
      <w:r>
        <w:fldChar w:fldCharType="separate"/>
      </w:r>
    </w:p>
    <w:tbl>
      <w:tblPr>
        <w:tblW w:w="7160" w:type="dxa"/>
        <w:tblInd w:w="1413" w:type="dxa"/>
        <w:tblCellMar>
          <w:left w:w="70" w:type="dxa"/>
          <w:right w:w="70" w:type="dxa"/>
        </w:tblCellMar>
        <w:tblLook w:val="04A0" w:firstRow="1" w:lastRow="0" w:firstColumn="1" w:lastColumn="0" w:noHBand="0" w:noVBand="1"/>
      </w:tblPr>
      <w:tblGrid>
        <w:gridCol w:w="3580"/>
        <w:gridCol w:w="3580"/>
      </w:tblGrid>
      <w:tr w:rsidR="006A4310" w:rsidRPr="006A4310" w14:paraId="4EFB2C69" w14:textId="77777777" w:rsidTr="006A4310">
        <w:trPr>
          <w:trHeight w:val="290"/>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4DC5E" w14:textId="650A3062"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 xml:space="preserve">    001-2</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14:paraId="5486B5D9"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Vedlejší a ostatní náklady</w:t>
            </w:r>
          </w:p>
        </w:tc>
      </w:tr>
      <w:tr w:rsidR="006A4310" w:rsidRPr="006A4310" w14:paraId="6D447C6D"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14E3852C"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 xml:space="preserve">    SO 101.2 (OK)</w:t>
            </w:r>
          </w:p>
        </w:tc>
        <w:tc>
          <w:tcPr>
            <w:tcW w:w="3580" w:type="dxa"/>
            <w:tcBorders>
              <w:top w:val="nil"/>
              <w:left w:val="nil"/>
              <w:bottom w:val="single" w:sz="4" w:space="0" w:color="auto"/>
              <w:right w:val="single" w:sz="4" w:space="0" w:color="auto"/>
            </w:tcBorders>
            <w:shd w:val="clear" w:color="auto" w:fill="auto"/>
            <w:vAlign w:val="center"/>
            <w:hideMark/>
          </w:tcPr>
          <w:p w14:paraId="7778B855"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 xml:space="preserve">Dopravní </w:t>
            </w:r>
            <w:proofErr w:type="gramStart"/>
            <w:r w:rsidRPr="006A4310">
              <w:rPr>
                <w:rFonts w:ascii="Arial" w:hAnsi="Arial" w:cs="Arial"/>
                <w:color w:val="000000"/>
                <w:sz w:val="20"/>
              </w:rPr>
              <w:t xml:space="preserve">část - </w:t>
            </w:r>
            <w:proofErr w:type="spellStart"/>
            <w:r w:rsidRPr="006A4310">
              <w:rPr>
                <w:rFonts w:ascii="Arial" w:hAnsi="Arial" w:cs="Arial"/>
                <w:color w:val="000000"/>
                <w:sz w:val="20"/>
              </w:rPr>
              <w:t>ostaní</w:t>
            </w:r>
            <w:proofErr w:type="spellEnd"/>
            <w:proofErr w:type="gramEnd"/>
            <w:r w:rsidRPr="006A4310">
              <w:rPr>
                <w:rFonts w:ascii="Arial" w:hAnsi="Arial" w:cs="Arial"/>
                <w:color w:val="000000"/>
                <w:sz w:val="20"/>
              </w:rPr>
              <w:t xml:space="preserve"> plochy</w:t>
            </w:r>
          </w:p>
        </w:tc>
      </w:tr>
      <w:tr w:rsidR="006A4310" w:rsidRPr="006A4310" w14:paraId="08C82E08"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776662FF"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 xml:space="preserve">    SO 401 (OK)</w:t>
            </w:r>
          </w:p>
        </w:tc>
        <w:tc>
          <w:tcPr>
            <w:tcW w:w="3580" w:type="dxa"/>
            <w:tcBorders>
              <w:top w:val="nil"/>
              <w:left w:val="nil"/>
              <w:bottom w:val="single" w:sz="4" w:space="0" w:color="auto"/>
              <w:right w:val="single" w:sz="4" w:space="0" w:color="auto"/>
            </w:tcBorders>
            <w:shd w:val="clear" w:color="auto" w:fill="auto"/>
            <w:vAlign w:val="center"/>
            <w:hideMark/>
          </w:tcPr>
          <w:p w14:paraId="2DF0C527"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Veřejné osvětlení</w:t>
            </w:r>
          </w:p>
        </w:tc>
      </w:tr>
      <w:tr w:rsidR="006A4310" w:rsidRPr="006A4310" w14:paraId="2D9E61DE"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029A999D"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 xml:space="preserve">        1 (SO 401)</w:t>
            </w:r>
          </w:p>
        </w:tc>
        <w:tc>
          <w:tcPr>
            <w:tcW w:w="3580" w:type="dxa"/>
            <w:tcBorders>
              <w:top w:val="nil"/>
              <w:left w:val="nil"/>
              <w:bottom w:val="single" w:sz="4" w:space="0" w:color="auto"/>
              <w:right w:val="single" w:sz="4" w:space="0" w:color="auto"/>
            </w:tcBorders>
            <w:shd w:val="clear" w:color="auto" w:fill="auto"/>
            <w:vAlign w:val="center"/>
            <w:hideMark/>
          </w:tcPr>
          <w:p w14:paraId="0003D210"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Elektromontáže</w:t>
            </w:r>
          </w:p>
        </w:tc>
      </w:tr>
      <w:tr w:rsidR="006A4310" w:rsidRPr="006A4310" w14:paraId="3D5863D0"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301D5903"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 xml:space="preserve">        2 (SO 401)</w:t>
            </w:r>
          </w:p>
        </w:tc>
        <w:tc>
          <w:tcPr>
            <w:tcW w:w="3580" w:type="dxa"/>
            <w:tcBorders>
              <w:top w:val="nil"/>
              <w:left w:val="nil"/>
              <w:bottom w:val="single" w:sz="4" w:space="0" w:color="auto"/>
              <w:right w:val="single" w:sz="4" w:space="0" w:color="auto"/>
            </w:tcBorders>
            <w:shd w:val="clear" w:color="auto" w:fill="auto"/>
            <w:vAlign w:val="center"/>
            <w:hideMark/>
          </w:tcPr>
          <w:p w14:paraId="70EC8933"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Zemní a montážní práce</w:t>
            </w:r>
          </w:p>
        </w:tc>
      </w:tr>
      <w:tr w:rsidR="006A4310" w:rsidRPr="006A4310" w14:paraId="0015A43E" w14:textId="77777777" w:rsidTr="006A4310">
        <w:trPr>
          <w:trHeight w:val="29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02F9E6D4"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 xml:space="preserve">        3 (SO 401)</w:t>
            </w:r>
          </w:p>
        </w:tc>
        <w:tc>
          <w:tcPr>
            <w:tcW w:w="3580" w:type="dxa"/>
            <w:tcBorders>
              <w:top w:val="nil"/>
              <w:left w:val="nil"/>
              <w:bottom w:val="single" w:sz="4" w:space="0" w:color="auto"/>
              <w:right w:val="single" w:sz="4" w:space="0" w:color="auto"/>
            </w:tcBorders>
            <w:shd w:val="clear" w:color="auto" w:fill="auto"/>
            <w:vAlign w:val="center"/>
            <w:hideMark/>
          </w:tcPr>
          <w:p w14:paraId="4818F256" w14:textId="77777777" w:rsidR="006A4310" w:rsidRPr="006A4310" w:rsidRDefault="006A4310" w:rsidP="006A4310">
            <w:pPr>
              <w:tabs>
                <w:tab w:val="clear" w:pos="0"/>
                <w:tab w:val="clear" w:pos="284"/>
                <w:tab w:val="clear" w:pos="1701"/>
              </w:tabs>
              <w:jc w:val="left"/>
              <w:rPr>
                <w:rFonts w:ascii="Arial" w:hAnsi="Arial" w:cs="Arial"/>
                <w:color w:val="000000"/>
                <w:sz w:val="20"/>
              </w:rPr>
            </w:pPr>
            <w:r w:rsidRPr="006A4310">
              <w:rPr>
                <w:rFonts w:ascii="Arial" w:hAnsi="Arial" w:cs="Arial"/>
                <w:color w:val="000000"/>
                <w:sz w:val="20"/>
              </w:rPr>
              <w:t>Ostatní náklady</w:t>
            </w:r>
          </w:p>
        </w:tc>
      </w:tr>
    </w:tbl>
    <w:p w14:paraId="39EEDC0C" w14:textId="594A7E38" w:rsidR="00C45FA0" w:rsidRPr="00F04838" w:rsidRDefault="006A4310" w:rsidP="00235AD9">
      <w:pPr>
        <w:pStyle w:val="Textodst1sl"/>
        <w:numPr>
          <w:ilvl w:val="0"/>
          <w:numId w:val="0"/>
        </w:numPr>
        <w:ind w:left="1430"/>
        <w:rPr>
          <w:sz w:val="22"/>
          <w:szCs w:val="22"/>
        </w:rPr>
      </w:pPr>
      <w:r>
        <w:rPr>
          <w:sz w:val="22"/>
          <w:szCs w:val="22"/>
        </w:rPr>
        <w:fldChar w:fldCharType="end"/>
      </w:r>
    </w:p>
    <w:p w14:paraId="1DC5A91E" w14:textId="05B60F42"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w:t>
      </w:r>
      <w:r w:rsidRPr="00DD5E75">
        <w:rPr>
          <w:sz w:val="22"/>
          <w:szCs w:val="22"/>
        </w:rPr>
        <w:t xml:space="preserve">y, datum uzavření, stručný název Díla a </w:t>
      </w:r>
      <w:r w:rsidR="00DD5E75" w:rsidRPr="00DD5E75">
        <w:rPr>
          <w:sz w:val="22"/>
          <w:szCs w:val="22"/>
        </w:rPr>
        <w:fldChar w:fldCharType="begin">
          <w:ffData>
            <w:name w:val=""/>
            <w:enabled/>
            <w:calcOnExit w:val="0"/>
            <w:textInput>
              <w:default w:val="označení „kapitola 12&quot;"/>
              <w:format w:val="První velké"/>
            </w:textInput>
          </w:ffData>
        </w:fldChar>
      </w:r>
      <w:r w:rsidR="00DD5E75" w:rsidRPr="00DD5E75">
        <w:rPr>
          <w:sz w:val="22"/>
          <w:szCs w:val="22"/>
        </w:rPr>
        <w:instrText xml:space="preserve"> FORMTEXT </w:instrText>
      </w:r>
      <w:r w:rsidR="00DD5E75" w:rsidRPr="00DD5E75">
        <w:rPr>
          <w:sz w:val="22"/>
          <w:szCs w:val="22"/>
        </w:rPr>
      </w:r>
      <w:r w:rsidR="00DD5E75" w:rsidRPr="00DD5E75">
        <w:rPr>
          <w:sz w:val="22"/>
          <w:szCs w:val="22"/>
        </w:rPr>
        <w:fldChar w:fldCharType="separate"/>
      </w:r>
      <w:r w:rsidR="00DD5E75" w:rsidRPr="00DD5E75">
        <w:rPr>
          <w:noProof/>
          <w:sz w:val="22"/>
          <w:szCs w:val="22"/>
        </w:rPr>
        <w:t>označení pro Objednatele č. 1 „kapitola 12"</w:t>
      </w:r>
      <w:r w:rsidR="00DD5E75" w:rsidRPr="00DD5E75">
        <w:rPr>
          <w:sz w:val="22"/>
          <w:szCs w:val="22"/>
        </w:rPr>
        <w:fldChar w:fldCharType="end"/>
      </w:r>
      <w:r w:rsidRPr="00DD5E75">
        <w:rPr>
          <w:sz w:val="22"/>
          <w:szCs w:val="22"/>
        </w:rPr>
        <w:t>), přehledně vyznačena Zhotovitelem</w:t>
      </w:r>
      <w:r w:rsidRPr="005F001F">
        <w:rPr>
          <w:sz w:val="22"/>
          <w:szCs w:val="22"/>
        </w:rPr>
        <w:t xml:space="preserve">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59565F2A" w14:textId="77777777" w:rsidR="0029265B" w:rsidRPr="0029265B" w:rsidRDefault="0029265B" w:rsidP="0029265B">
      <w:pPr>
        <w:pStyle w:val="Textodst1sl"/>
        <w:rPr>
          <w:sz w:val="22"/>
          <w:szCs w:val="22"/>
        </w:rPr>
      </w:pPr>
      <w:r w:rsidRPr="0029265B">
        <w:rPr>
          <w:sz w:val="22"/>
          <w:szCs w:val="22"/>
        </w:rPr>
        <w:lastRenderedPageBreak/>
        <w:t>a) 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w:t>
      </w:r>
    </w:p>
    <w:p w14:paraId="494F9AC1" w14:textId="6674B2DF" w:rsidR="00F30305" w:rsidRDefault="0029265B" w:rsidP="0029265B">
      <w:pPr>
        <w:pStyle w:val="Textodst1sl"/>
        <w:numPr>
          <w:ilvl w:val="0"/>
          <w:numId w:val="0"/>
        </w:numPr>
        <w:ind w:left="1430"/>
        <w:rPr>
          <w:sz w:val="22"/>
          <w:szCs w:val="22"/>
        </w:rPr>
      </w:pPr>
      <w:r w:rsidRPr="0029265B">
        <w:rPr>
          <w:sz w:val="22"/>
          <w:szCs w:val="22"/>
        </w:rPr>
        <w:t>b) Faktury pro Objednatele č. 2 podle této Smlouvy budou vystaveny a zasílány na adresu Objednatele č. 2. Faktury je možné doručit také prostřednictvím datové schránky:</w:t>
      </w:r>
      <w:r w:rsidR="00793CA0">
        <w:rPr>
          <w:sz w:val="22"/>
          <w:szCs w:val="22"/>
        </w:rPr>
        <w:t xml:space="preserve"> </w:t>
      </w:r>
      <w:r w:rsidR="00793CA0" w:rsidRPr="00793CA0">
        <w:rPr>
          <w:sz w:val="22"/>
          <w:szCs w:val="22"/>
        </w:rPr>
        <w:t>v9ubetv</w:t>
      </w:r>
      <w:r w:rsidRPr="0029265B">
        <w:rPr>
          <w:sz w:val="22"/>
          <w:szCs w:val="22"/>
        </w:rPr>
        <w:t xml:space="preserve"> nebo e-mailem na adresu: </w:t>
      </w:r>
      <w:r w:rsidR="00D80A07" w:rsidRPr="00D80A07">
        <w:rPr>
          <w:sz w:val="22"/>
          <w:szCs w:val="22"/>
        </w:rPr>
        <w:t>podatelna@dobrichovice.cz</w:t>
      </w:r>
      <w:r w:rsidRPr="0029265B">
        <w:rPr>
          <w:sz w:val="22"/>
          <w:szCs w:val="22"/>
        </w:rPr>
        <w:t xml:space="preserve"> a to ve formátu PDF/A naskenované černobíle.</w:t>
      </w:r>
    </w:p>
    <w:p w14:paraId="6E0979BD" w14:textId="77777777" w:rsidR="0029265B" w:rsidRDefault="0029265B" w:rsidP="0029265B">
      <w:pPr>
        <w:pStyle w:val="Textodst1sl"/>
        <w:numPr>
          <w:ilvl w:val="0"/>
          <w:numId w:val="0"/>
        </w:numPr>
        <w:ind w:left="1430"/>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DD5E75">
        <w:rPr>
          <w:sz w:val="22"/>
          <w:szCs w:val="22"/>
        </w:rPr>
        <w:fldChar w:fldCharType="begin">
          <w:ffData>
            <w:name w:val=""/>
            <w:enabled/>
            <w:calcOnExit w:val="0"/>
            <w:textInput>
              <w:default w:val="- 60 měsíců"/>
              <w:format w:val="První velké"/>
            </w:textInput>
          </w:ffData>
        </w:fldChar>
      </w:r>
      <w:r w:rsidRPr="00DD5E75">
        <w:rPr>
          <w:sz w:val="22"/>
          <w:szCs w:val="22"/>
        </w:rPr>
        <w:instrText xml:space="preserve"> FORMTEXT </w:instrText>
      </w:r>
      <w:r w:rsidRPr="00DD5E75">
        <w:rPr>
          <w:sz w:val="22"/>
          <w:szCs w:val="22"/>
        </w:rPr>
      </w:r>
      <w:r w:rsidRPr="00DD5E75">
        <w:rPr>
          <w:sz w:val="22"/>
          <w:szCs w:val="22"/>
        </w:rPr>
        <w:fldChar w:fldCharType="separate"/>
      </w:r>
      <w:r w:rsidR="00D62F01" w:rsidRPr="00DD5E75">
        <w:rPr>
          <w:noProof/>
          <w:sz w:val="22"/>
          <w:szCs w:val="22"/>
        </w:rPr>
        <w:t>- 60 měsíců</w:t>
      </w:r>
      <w:r w:rsidRPr="00DD5E75">
        <w:rPr>
          <w:sz w:val="22"/>
          <w:szCs w:val="22"/>
        </w:rPr>
        <w:fldChar w:fldCharType="end"/>
      </w:r>
    </w:p>
    <w:p w14:paraId="6F50E714" w14:textId="3BEE9497" w:rsidR="00827719" w:rsidRPr="00F04838" w:rsidRDefault="00827719" w:rsidP="00DD5E75">
      <w:pPr>
        <w:pStyle w:val="Textodst1sl"/>
        <w:numPr>
          <w:ilvl w:val="0"/>
          <w:numId w:val="0"/>
        </w:numPr>
        <w:ind w:left="1430"/>
        <w:rPr>
          <w:sz w:val="22"/>
          <w:szCs w:val="22"/>
        </w:rPr>
      </w:pPr>
      <w:r>
        <w:rPr>
          <w:sz w:val="22"/>
          <w:szCs w:val="22"/>
        </w:rPr>
        <w:tab/>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lastRenderedPageBreak/>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2A586F1A" w14:textId="77777777" w:rsidR="00B83E38" w:rsidRDefault="004B4A01" w:rsidP="004B4A01">
      <w:pPr>
        <w:pStyle w:val="Textodst1sl"/>
        <w:rPr>
          <w:sz w:val="22"/>
          <w:szCs w:val="22"/>
        </w:rPr>
      </w:pPr>
      <w:r w:rsidRPr="0038024A">
        <w:rPr>
          <w:sz w:val="22"/>
          <w:szCs w:val="22"/>
        </w:rPr>
        <w:t xml:space="preserve">Oprávněni k jednáním ve věcech realizace této Smlouvy jsou za </w:t>
      </w:r>
    </w:p>
    <w:p w14:paraId="696A6D77" w14:textId="0CCCDD74" w:rsidR="004B4A01" w:rsidRPr="00B83E38" w:rsidRDefault="00B83E38" w:rsidP="00B83E38">
      <w:pPr>
        <w:pStyle w:val="Textodst1sl"/>
        <w:numPr>
          <w:ilvl w:val="0"/>
          <w:numId w:val="0"/>
        </w:numPr>
        <w:ind w:left="1430"/>
        <w:rPr>
          <w:b/>
          <w:bCs/>
          <w:sz w:val="22"/>
          <w:szCs w:val="22"/>
        </w:rPr>
      </w:pPr>
      <w:r w:rsidRPr="00B83E38">
        <w:rPr>
          <w:b/>
          <w:bCs/>
          <w:sz w:val="22"/>
          <w:szCs w:val="22"/>
        </w:rPr>
        <w:t xml:space="preserve">a) </w:t>
      </w:r>
      <w:r w:rsidR="004B4A01" w:rsidRPr="00B83E38">
        <w:rPr>
          <w:b/>
          <w:bCs/>
          <w:sz w:val="22"/>
          <w:szCs w:val="22"/>
        </w:rPr>
        <w:t>Objednatele</w:t>
      </w:r>
      <w:r w:rsidRPr="00B83E38">
        <w:rPr>
          <w:b/>
          <w:bCs/>
          <w:sz w:val="22"/>
          <w:szCs w:val="22"/>
        </w:rPr>
        <w:t xml:space="preserve"> č. 1</w:t>
      </w:r>
      <w:r w:rsidR="004B4A01" w:rsidRPr="00B83E38">
        <w:rPr>
          <w:b/>
          <w:bCs/>
          <w:sz w:val="22"/>
          <w:szCs w:val="22"/>
        </w:rPr>
        <w:t>:</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7323D5B7" w:rsidR="004B4A01" w:rsidRDefault="004B4A01" w:rsidP="004B4A01">
      <w:pPr>
        <w:pStyle w:val="Textodst1sl"/>
        <w:numPr>
          <w:ilvl w:val="0"/>
          <w:numId w:val="0"/>
        </w:numPr>
        <w:ind w:left="709"/>
        <w:rPr>
          <w:sz w:val="22"/>
          <w:szCs w:val="22"/>
        </w:rPr>
      </w:pPr>
      <w:r>
        <w:rPr>
          <w:sz w:val="22"/>
          <w:szCs w:val="22"/>
        </w:rPr>
        <w:tab/>
      </w:r>
      <w:r>
        <w:rPr>
          <w:sz w:val="22"/>
          <w:szCs w:val="22"/>
        </w:rPr>
        <w:tab/>
      </w:r>
      <w:r w:rsidR="00F96337" w:rsidRPr="00F96337">
        <w:rPr>
          <w:sz w:val="22"/>
          <w:szCs w:val="22"/>
        </w:rPr>
        <w:t>Ing. Milan Fiala, projektový manažer, milan.fiala@ksus.cz, 724 112 295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5B5B79F9" w14:textId="77777777" w:rsidR="00BC7470" w:rsidRDefault="00BC7470" w:rsidP="00A53C71">
      <w:pPr>
        <w:pStyle w:val="Textodst1sl"/>
        <w:numPr>
          <w:ilvl w:val="0"/>
          <w:numId w:val="0"/>
        </w:numPr>
        <w:ind w:left="1430"/>
        <w:rPr>
          <w:sz w:val="22"/>
          <w:szCs w:val="22"/>
        </w:rPr>
      </w:pPr>
    </w:p>
    <w:p w14:paraId="55BB4EDA" w14:textId="53B98F16" w:rsidR="00B83E38" w:rsidRPr="00E352CC" w:rsidRDefault="00B83E38" w:rsidP="00B83E38">
      <w:pPr>
        <w:pStyle w:val="Textodst1sl"/>
        <w:numPr>
          <w:ilvl w:val="0"/>
          <w:numId w:val="0"/>
        </w:numPr>
        <w:ind w:left="1430"/>
        <w:rPr>
          <w:b/>
          <w:bCs/>
          <w:sz w:val="22"/>
          <w:szCs w:val="22"/>
        </w:rPr>
      </w:pPr>
      <w:r w:rsidRPr="00E352CC">
        <w:rPr>
          <w:b/>
          <w:bCs/>
          <w:sz w:val="22"/>
          <w:szCs w:val="22"/>
        </w:rPr>
        <w:t>b) Objednatele č. 2:</w:t>
      </w:r>
    </w:p>
    <w:p w14:paraId="6C2F4E89" w14:textId="77777777" w:rsidR="00E352CC" w:rsidRPr="00E352CC" w:rsidRDefault="00E352CC" w:rsidP="00E352CC">
      <w:pPr>
        <w:pStyle w:val="Textodst1sl"/>
        <w:numPr>
          <w:ilvl w:val="0"/>
          <w:numId w:val="0"/>
        </w:numPr>
        <w:ind w:left="1430"/>
        <w:rPr>
          <w:sz w:val="22"/>
          <w:szCs w:val="22"/>
        </w:rPr>
      </w:pPr>
      <w:r w:rsidRPr="00E352CC">
        <w:rPr>
          <w:sz w:val="22"/>
          <w:szCs w:val="22"/>
        </w:rPr>
        <w:t>ve věcech smluvních:</w:t>
      </w:r>
    </w:p>
    <w:p w14:paraId="6DE4C2C5" w14:textId="77777777" w:rsidR="00E352CC" w:rsidRPr="00E352CC" w:rsidRDefault="00E352CC" w:rsidP="00E352CC">
      <w:pPr>
        <w:pStyle w:val="Textodst1sl"/>
        <w:numPr>
          <w:ilvl w:val="0"/>
          <w:numId w:val="0"/>
        </w:numPr>
        <w:ind w:left="1430"/>
        <w:rPr>
          <w:sz w:val="22"/>
          <w:szCs w:val="22"/>
        </w:rPr>
      </w:pPr>
      <w:r w:rsidRPr="00E352CC">
        <w:rPr>
          <w:sz w:val="22"/>
          <w:szCs w:val="22"/>
        </w:rPr>
        <w:t>                               jméno:                 Ing. Petr Hampl</w:t>
      </w:r>
    </w:p>
    <w:p w14:paraId="7C10FA12" w14:textId="77777777" w:rsidR="00E352CC" w:rsidRPr="00E352CC" w:rsidRDefault="00E352CC" w:rsidP="00E352CC">
      <w:pPr>
        <w:pStyle w:val="Textodst1sl"/>
        <w:numPr>
          <w:ilvl w:val="0"/>
          <w:numId w:val="0"/>
        </w:numPr>
        <w:ind w:left="1430"/>
        <w:rPr>
          <w:sz w:val="22"/>
          <w:szCs w:val="22"/>
        </w:rPr>
      </w:pPr>
      <w:r w:rsidRPr="00E352CC">
        <w:rPr>
          <w:sz w:val="22"/>
          <w:szCs w:val="22"/>
        </w:rPr>
        <w:t>                               telefon:                602359913</w:t>
      </w:r>
    </w:p>
    <w:p w14:paraId="32568425" w14:textId="61E5BA55" w:rsidR="00E352CC" w:rsidRPr="00E352CC" w:rsidRDefault="00E352CC" w:rsidP="00E352CC">
      <w:pPr>
        <w:pStyle w:val="Textodst1sl"/>
        <w:numPr>
          <w:ilvl w:val="0"/>
          <w:numId w:val="0"/>
        </w:numPr>
        <w:ind w:left="1430"/>
        <w:rPr>
          <w:sz w:val="22"/>
          <w:szCs w:val="22"/>
        </w:rPr>
      </w:pPr>
      <w:r w:rsidRPr="00E352CC">
        <w:rPr>
          <w:sz w:val="22"/>
          <w:szCs w:val="22"/>
        </w:rPr>
        <w:t>                               email:                  </w:t>
      </w:r>
      <w:hyperlink r:id="rId16" w:history="1">
        <w:r w:rsidRPr="00E352CC">
          <w:rPr>
            <w:rStyle w:val="Hypertextovodkaz"/>
            <w:sz w:val="22"/>
            <w:szCs w:val="22"/>
          </w:rPr>
          <w:t>starosta@dobrichovice.cz</w:t>
        </w:r>
      </w:hyperlink>
    </w:p>
    <w:p w14:paraId="3C183FCE" w14:textId="77777777" w:rsidR="00E352CC" w:rsidRPr="00E352CC" w:rsidRDefault="00E352CC" w:rsidP="00E352CC">
      <w:pPr>
        <w:pStyle w:val="Textodst1sl"/>
        <w:numPr>
          <w:ilvl w:val="0"/>
          <w:numId w:val="0"/>
        </w:numPr>
        <w:ind w:left="1430"/>
        <w:rPr>
          <w:sz w:val="22"/>
          <w:szCs w:val="22"/>
        </w:rPr>
      </w:pPr>
      <w:r w:rsidRPr="00E352CC">
        <w:rPr>
          <w:sz w:val="22"/>
          <w:szCs w:val="22"/>
        </w:rPr>
        <w:t>ve věcech technických:</w:t>
      </w:r>
    </w:p>
    <w:p w14:paraId="09549CCD" w14:textId="3CAE386F" w:rsidR="00E352CC" w:rsidRPr="00E352CC" w:rsidRDefault="00E352CC" w:rsidP="00E352CC">
      <w:pPr>
        <w:pStyle w:val="Textodst1sl"/>
        <w:numPr>
          <w:ilvl w:val="0"/>
          <w:numId w:val="0"/>
        </w:numPr>
        <w:ind w:left="1430"/>
        <w:rPr>
          <w:sz w:val="22"/>
          <w:szCs w:val="22"/>
        </w:rPr>
      </w:pPr>
      <w:r w:rsidRPr="00E352CC">
        <w:rPr>
          <w:sz w:val="22"/>
          <w:szCs w:val="22"/>
        </w:rPr>
        <w:t>                               jméno:                 Radek Linhart</w:t>
      </w:r>
    </w:p>
    <w:p w14:paraId="0E102B95" w14:textId="77777777" w:rsidR="00E352CC" w:rsidRPr="00E352CC" w:rsidRDefault="00E352CC" w:rsidP="00E352CC">
      <w:pPr>
        <w:pStyle w:val="Textodst1sl"/>
        <w:numPr>
          <w:ilvl w:val="0"/>
          <w:numId w:val="0"/>
        </w:numPr>
        <w:ind w:left="1430"/>
        <w:rPr>
          <w:sz w:val="22"/>
          <w:szCs w:val="22"/>
        </w:rPr>
      </w:pPr>
      <w:r w:rsidRPr="00E352CC">
        <w:rPr>
          <w:sz w:val="22"/>
          <w:szCs w:val="22"/>
        </w:rPr>
        <w:t>                               telefon:                724819585</w:t>
      </w:r>
    </w:p>
    <w:p w14:paraId="1D64B511" w14:textId="20EAE68D" w:rsidR="00E352CC" w:rsidRPr="00E352CC" w:rsidRDefault="00E352CC" w:rsidP="00E352CC">
      <w:pPr>
        <w:pStyle w:val="Textodst1sl"/>
        <w:numPr>
          <w:ilvl w:val="0"/>
          <w:numId w:val="0"/>
        </w:numPr>
        <w:ind w:left="710"/>
        <w:rPr>
          <w:sz w:val="22"/>
          <w:szCs w:val="22"/>
        </w:rPr>
      </w:pPr>
      <w:r w:rsidRPr="00E352CC">
        <w:rPr>
          <w:sz w:val="22"/>
          <w:szCs w:val="22"/>
        </w:rPr>
        <w:t xml:space="preserve">                               </w:t>
      </w:r>
      <w:r>
        <w:rPr>
          <w:sz w:val="22"/>
          <w:szCs w:val="22"/>
        </w:rPr>
        <w:tab/>
        <w:t xml:space="preserve">      </w:t>
      </w:r>
      <w:r w:rsidRPr="00E352CC">
        <w:rPr>
          <w:sz w:val="22"/>
          <w:szCs w:val="22"/>
        </w:rPr>
        <w:t>email:                  </w:t>
      </w:r>
      <w:hyperlink r:id="rId17" w:history="1">
        <w:r w:rsidRPr="00E352CC">
          <w:rPr>
            <w:rStyle w:val="Hypertextovodkaz"/>
            <w:sz w:val="22"/>
            <w:szCs w:val="22"/>
          </w:rPr>
          <w:t>radalinhart@seznam.cz</w:t>
        </w:r>
      </w:hyperlink>
    </w:p>
    <w:p w14:paraId="0A96A608" w14:textId="77777777" w:rsidR="00303015" w:rsidRPr="00D808C6" w:rsidRDefault="00303015" w:rsidP="00303015">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8"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3" w:name="_Ref124495693"/>
      <w:r w:rsidRPr="0095487A">
        <w:rPr>
          <w:sz w:val="22"/>
          <w:szCs w:val="22"/>
        </w:rPr>
        <w:t>Oprávněni k jednáním ve věcech realizace této Smlouvy jsou za Zhotovitele:</w:t>
      </w:r>
      <w:bookmarkEnd w:id="1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w:t>
      </w:r>
      <w:r w:rsidRPr="00295D00">
        <w:rPr>
          <w:sz w:val="22"/>
        </w:rPr>
        <w:lastRenderedPageBreak/>
        <w:t>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F96337">
        <w:rPr>
          <w:sz w:val="22"/>
          <w:szCs w:val="22"/>
        </w:rPr>
        <w:fldChar w:fldCharType="begin">
          <w:ffData>
            <w:name w:val=""/>
            <w:enabled/>
            <w:calcOnExit w:val="0"/>
            <w:textInput>
              <w:default w:val="Podpisový rámec realizační dokumentace stavby "/>
            </w:textInput>
          </w:ffData>
        </w:fldChar>
      </w:r>
      <w:r w:rsidR="00B816DB" w:rsidRPr="00F96337">
        <w:rPr>
          <w:sz w:val="22"/>
          <w:szCs w:val="22"/>
        </w:rPr>
        <w:instrText xml:space="preserve"> FORMTEXT </w:instrText>
      </w:r>
      <w:r w:rsidR="00B816DB" w:rsidRPr="00F96337">
        <w:rPr>
          <w:sz w:val="22"/>
          <w:szCs w:val="22"/>
        </w:rPr>
      </w:r>
      <w:r w:rsidR="00B816DB" w:rsidRPr="00F96337">
        <w:rPr>
          <w:sz w:val="22"/>
          <w:szCs w:val="22"/>
        </w:rPr>
        <w:fldChar w:fldCharType="separate"/>
      </w:r>
      <w:r w:rsidR="00D62F01" w:rsidRPr="00F96337">
        <w:rPr>
          <w:noProof/>
          <w:sz w:val="22"/>
          <w:szCs w:val="22"/>
        </w:rPr>
        <w:t xml:space="preserve">Podpisový rámec realizační dokumentace stavby </w:t>
      </w:r>
      <w:r w:rsidR="00B816DB" w:rsidRPr="00F96337">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r w:rsidR="00C643D0" w:rsidRPr="00F04838" w14:paraId="04AF08CA" w14:textId="77777777" w:rsidTr="00C643D0">
        <w:tc>
          <w:tcPr>
            <w:tcW w:w="9993" w:type="dxa"/>
            <w:gridSpan w:val="2"/>
          </w:tcPr>
          <w:p w14:paraId="3833DF59" w14:textId="77777777" w:rsidR="00C643D0" w:rsidRPr="00F04838" w:rsidRDefault="00C643D0" w:rsidP="00630EA7">
            <w:pPr>
              <w:pStyle w:val="zkltextcentr12"/>
              <w:spacing w:before="80"/>
              <w:rPr>
                <w:sz w:val="22"/>
                <w:szCs w:val="22"/>
              </w:rPr>
            </w:pPr>
          </w:p>
          <w:p w14:paraId="390C265C" w14:textId="77777777" w:rsidR="00C643D0" w:rsidRPr="00F04838" w:rsidRDefault="00C643D0" w:rsidP="00630EA7">
            <w:pPr>
              <w:pStyle w:val="zkltextcentr12"/>
              <w:spacing w:before="80"/>
              <w:rPr>
                <w:sz w:val="22"/>
                <w:szCs w:val="22"/>
              </w:rPr>
            </w:pPr>
          </w:p>
          <w:p w14:paraId="222866C6" w14:textId="77777777" w:rsidR="00C643D0" w:rsidRPr="00F04838" w:rsidRDefault="00C643D0" w:rsidP="00630EA7">
            <w:pPr>
              <w:pStyle w:val="zkltextcentr12"/>
              <w:spacing w:before="80"/>
              <w:rPr>
                <w:sz w:val="22"/>
                <w:szCs w:val="22"/>
              </w:rPr>
            </w:pPr>
          </w:p>
          <w:p w14:paraId="02FB7B1F" w14:textId="77777777" w:rsidR="00C643D0" w:rsidRPr="00F04838" w:rsidRDefault="00C643D0" w:rsidP="00630EA7">
            <w:pPr>
              <w:pStyle w:val="zkltextcentr12"/>
              <w:spacing w:before="80"/>
              <w:jc w:val="both"/>
              <w:rPr>
                <w:sz w:val="22"/>
                <w:szCs w:val="22"/>
              </w:rPr>
            </w:pPr>
            <w:r w:rsidRPr="0038024A">
              <w:rPr>
                <w:sz w:val="22"/>
                <w:szCs w:val="22"/>
              </w:rPr>
              <w:t>______________________________</w:t>
            </w:r>
          </w:p>
        </w:tc>
      </w:tr>
      <w:tr w:rsidR="00C643D0" w:rsidRPr="00F04838" w14:paraId="1A09896B" w14:textId="77777777" w:rsidTr="00C643D0">
        <w:trPr>
          <w:trHeight w:val="68"/>
        </w:trPr>
        <w:tc>
          <w:tcPr>
            <w:tcW w:w="9993" w:type="dxa"/>
            <w:gridSpan w:val="2"/>
          </w:tcPr>
          <w:p w14:paraId="49F0ED86" w14:textId="444B3606" w:rsidR="00C643D0" w:rsidRDefault="00C643D0" w:rsidP="00630EA7">
            <w:pPr>
              <w:keepNext/>
              <w:spacing w:before="80"/>
              <w:ind w:right="1348"/>
              <w:rPr>
                <w:rStyle w:val="tsubjname"/>
                <w:sz w:val="22"/>
                <w:szCs w:val="22"/>
              </w:rPr>
            </w:pPr>
            <w:r>
              <w:rPr>
                <w:rStyle w:val="tsubjname"/>
                <w:sz w:val="22"/>
                <w:szCs w:val="22"/>
              </w:rPr>
              <w:t>Město Dobřichovice</w:t>
            </w:r>
          </w:p>
          <w:p w14:paraId="686C6383" w14:textId="1CED768D" w:rsidR="00C643D0" w:rsidRPr="00F04838" w:rsidRDefault="00C643D0" w:rsidP="00630EA7">
            <w:pPr>
              <w:keepNext/>
              <w:spacing w:before="80"/>
              <w:ind w:right="1348"/>
              <w:rPr>
                <w:sz w:val="22"/>
                <w:szCs w:val="22"/>
              </w:rPr>
            </w:pPr>
            <w:r>
              <w:rPr>
                <w:rStyle w:val="tsubjname"/>
                <w:sz w:val="22"/>
                <w:szCs w:val="22"/>
              </w:rPr>
              <w:t>Ing. P</w:t>
            </w:r>
            <w:r w:rsidR="00CF33E5">
              <w:rPr>
                <w:rStyle w:val="tsubjname"/>
                <w:sz w:val="22"/>
                <w:szCs w:val="22"/>
              </w:rPr>
              <w:t>etr</w:t>
            </w:r>
            <w:r>
              <w:rPr>
                <w:rStyle w:val="tsubjname"/>
                <w:sz w:val="22"/>
                <w:szCs w:val="22"/>
              </w:rPr>
              <w:t xml:space="preserve"> Hampl, starosta</w:t>
            </w:r>
          </w:p>
          <w:p w14:paraId="3AD50ABB" w14:textId="77777777" w:rsidR="00C643D0" w:rsidRPr="00F04838" w:rsidRDefault="00C643D0" w:rsidP="00630EA7">
            <w:pPr>
              <w:keepNext/>
              <w:spacing w:before="80"/>
              <w:rPr>
                <w:sz w:val="22"/>
                <w:szCs w:val="22"/>
              </w:rPr>
            </w:pP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9"/>
          <w:headerReference w:type="default" r:id="rId20"/>
          <w:footerReference w:type="even" r:id="rId21"/>
          <w:footerReference w:type="default" r:id="rId22"/>
          <w:headerReference w:type="first" r:id="rId23"/>
          <w:footerReference w:type="first" r:id="rId24"/>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5"/>
          <w:headerReference w:type="first" r:id="rId26"/>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FDD9A" w14:textId="77777777" w:rsidR="000A1DD5" w:rsidRDefault="000A1DD5" w:rsidP="003C6092">
      <w:r>
        <w:separator/>
      </w:r>
    </w:p>
  </w:endnote>
  <w:endnote w:type="continuationSeparator" w:id="0">
    <w:p w14:paraId="78337E22" w14:textId="77777777" w:rsidR="000A1DD5" w:rsidRDefault="000A1DD5"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CA1A7" w14:textId="77777777" w:rsidR="00676EC6" w:rsidRDefault="00676E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81E3B" w14:textId="77777777" w:rsidR="00676EC6" w:rsidRDefault="00676E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CD41E" w14:textId="77777777" w:rsidR="00676EC6" w:rsidRDefault="00676EC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0F85A" w14:textId="77777777" w:rsidR="000A1DD5" w:rsidRDefault="000A1DD5" w:rsidP="003C6092">
      <w:r>
        <w:separator/>
      </w:r>
    </w:p>
  </w:footnote>
  <w:footnote w:type="continuationSeparator" w:id="0">
    <w:p w14:paraId="0C2601A0" w14:textId="77777777" w:rsidR="000A1DD5" w:rsidRDefault="000A1DD5"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D7710" w14:textId="77777777" w:rsidR="00676EC6" w:rsidRDefault="00676E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00C2A" w14:textId="77777777" w:rsidR="00676EC6" w:rsidRDefault="00676EC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521C4857"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1DD5"/>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4E77"/>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5AD9"/>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265B"/>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3015"/>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35D8"/>
    <w:rsid w:val="00444A1D"/>
    <w:rsid w:val="00445712"/>
    <w:rsid w:val="00446621"/>
    <w:rsid w:val="0045250C"/>
    <w:rsid w:val="00452681"/>
    <w:rsid w:val="00453B0B"/>
    <w:rsid w:val="00453DC6"/>
    <w:rsid w:val="0045478E"/>
    <w:rsid w:val="00454B72"/>
    <w:rsid w:val="00456B0E"/>
    <w:rsid w:val="0046767E"/>
    <w:rsid w:val="0047147B"/>
    <w:rsid w:val="004742A6"/>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714F4"/>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76EC6"/>
    <w:rsid w:val="00680110"/>
    <w:rsid w:val="00686226"/>
    <w:rsid w:val="00687930"/>
    <w:rsid w:val="006910CB"/>
    <w:rsid w:val="006931B3"/>
    <w:rsid w:val="00694123"/>
    <w:rsid w:val="00694F1E"/>
    <w:rsid w:val="006A27AE"/>
    <w:rsid w:val="006A35F9"/>
    <w:rsid w:val="006A4310"/>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30DD"/>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3CA0"/>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4D2"/>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C4B"/>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3D6F"/>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20B3"/>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3E38"/>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1AEB"/>
    <w:rsid w:val="00C34E73"/>
    <w:rsid w:val="00C360DE"/>
    <w:rsid w:val="00C4135F"/>
    <w:rsid w:val="00C41E6C"/>
    <w:rsid w:val="00C44AAA"/>
    <w:rsid w:val="00C45FA0"/>
    <w:rsid w:val="00C466FF"/>
    <w:rsid w:val="00C479FD"/>
    <w:rsid w:val="00C5080E"/>
    <w:rsid w:val="00C559BB"/>
    <w:rsid w:val="00C60CFA"/>
    <w:rsid w:val="00C60D95"/>
    <w:rsid w:val="00C643D0"/>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CF33E5"/>
    <w:rsid w:val="00D02500"/>
    <w:rsid w:val="00D02DC6"/>
    <w:rsid w:val="00D03D9C"/>
    <w:rsid w:val="00D0428F"/>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0A07"/>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D5E75"/>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1692"/>
    <w:rsid w:val="00E32D05"/>
    <w:rsid w:val="00E34BB5"/>
    <w:rsid w:val="00E352CC"/>
    <w:rsid w:val="00E40D5E"/>
    <w:rsid w:val="00E42464"/>
    <w:rsid w:val="00E42A24"/>
    <w:rsid w:val="00E43F51"/>
    <w:rsid w:val="00E45ADE"/>
    <w:rsid w:val="00E51214"/>
    <w:rsid w:val="00E528CF"/>
    <w:rsid w:val="00E5387E"/>
    <w:rsid w:val="00E541FA"/>
    <w:rsid w:val="00E64F16"/>
    <w:rsid w:val="00E65E5C"/>
    <w:rsid w:val="00E66153"/>
    <w:rsid w:val="00E7044A"/>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96337"/>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7706">
      <w:bodyDiv w:val="1"/>
      <w:marLeft w:val="0"/>
      <w:marRight w:val="0"/>
      <w:marTop w:val="0"/>
      <w:marBottom w:val="0"/>
      <w:divBdr>
        <w:top w:val="none" w:sz="0" w:space="0" w:color="auto"/>
        <w:left w:val="none" w:sz="0" w:space="0" w:color="auto"/>
        <w:bottom w:val="none" w:sz="0" w:space="0" w:color="auto"/>
        <w:right w:val="none" w:sz="0" w:space="0" w:color="auto"/>
      </w:divBdr>
    </w:div>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16918878">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 w:id="1959028381">
      <w:bodyDiv w:val="1"/>
      <w:marLeft w:val="0"/>
      <w:marRight w:val="0"/>
      <w:marTop w:val="0"/>
      <w:marBottom w:val="0"/>
      <w:divBdr>
        <w:top w:val="none" w:sz="0" w:space="0" w:color="auto"/>
        <w:left w:val="none" w:sz="0" w:space="0" w:color="auto"/>
        <w:bottom w:val="none" w:sz="0" w:space="0" w:color="auto"/>
        <w:right w:val="none" w:sz="0" w:space="0" w:color="auto"/>
      </w:divBdr>
    </w:div>
    <w:div w:id="201741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yperlink" Target="https://www.ksus.cz/kontakty/reditelstvi"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radalinhart@seznam.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starosta@dobrichovice.cz"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2.xml"/><Relationship Id="rId27" Type="http://schemas.openxmlformats.org/officeDocument/2006/relationships/image" Target="media/image2.emf"/></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11423</Words>
  <Characters>67400</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2025-04-11T09:36:00Z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